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43D1F" w14:textId="77777777" w:rsidR="00583DB6" w:rsidRPr="002D3950" w:rsidRDefault="00583DB6" w:rsidP="00583DB6">
      <w:pPr>
        <w:pStyle w:val="Title"/>
        <w:rPr>
          <w:rFonts w:cs="Times New Roman"/>
          <w:color w:val="000000" w:themeColor="text1"/>
          <w:sz w:val="28"/>
          <w:szCs w:val="28"/>
        </w:rPr>
      </w:pPr>
      <w:r w:rsidRPr="002D3950">
        <w:rPr>
          <w:rFonts w:cs="Times New Roman"/>
          <w:color w:val="000000" w:themeColor="text1"/>
          <w:sz w:val="28"/>
          <w:szCs w:val="28"/>
        </w:rPr>
        <w:t xml:space="preserve">Centres et marges du monde des agents diplomatiques </w:t>
      </w:r>
      <w:r w:rsidRPr="002D3950">
        <w:rPr>
          <w:rFonts w:cs="Times New Roman"/>
          <w:color w:val="000000" w:themeColor="text1"/>
          <w:sz w:val="28"/>
          <w:szCs w:val="28"/>
        </w:rPr>
        <w:br/>
        <w:t>(XIII</w:t>
      </w:r>
      <w:r w:rsidRPr="002D3950">
        <w:rPr>
          <w:rFonts w:cs="Times New Roman"/>
          <w:color w:val="000000" w:themeColor="text1"/>
          <w:sz w:val="28"/>
          <w:szCs w:val="28"/>
          <w:vertAlign w:val="superscript"/>
        </w:rPr>
        <w:t>e</w:t>
      </w:r>
      <w:r w:rsidRPr="002D3950">
        <w:rPr>
          <w:rFonts w:cs="Times New Roman"/>
          <w:color w:val="000000" w:themeColor="text1"/>
          <w:sz w:val="28"/>
          <w:szCs w:val="28"/>
        </w:rPr>
        <w:t>-XX</w:t>
      </w:r>
      <w:r w:rsidRPr="002D3950">
        <w:rPr>
          <w:rFonts w:cs="Times New Roman"/>
          <w:color w:val="000000" w:themeColor="text1"/>
          <w:sz w:val="28"/>
          <w:szCs w:val="28"/>
          <w:vertAlign w:val="superscript"/>
        </w:rPr>
        <w:t>e</w:t>
      </w:r>
      <w:r w:rsidRPr="002D3950">
        <w:rPr>
          <w:rFonts w:cs="Times New Roman"/>
          <w:color w:val="000000" w:themeColor="text1"/>
          <w:sz w:val="28"/>
          <w:szCs w:val="28"/>
        </w:rPr>
        <w:t xml:space="preserve"> siècle)</w:t>
      </w:r>
    </w:p>
    <w:p w14:paraId="31D98C3B" w14:textId="77777777" w:rsidR="00583DB6" w:rsidRPr="002D3950" w:rsidRDefault="00583DB6" w:rsidP="00583DB6">
      <w:pPr>
        <w:pStyle w:val="Notes"/>
        <w:jc w:val="center"/>
        <w:rPr>
          <w:rFonts w:ascii="Garamond" w:hAnsi="Garamond" w:cs="Times New Roman"/>
          <w:i/>
          <w:sz w:val="24"/>
        </w:rPr>
      </w:pPr>
      <w:r w:rsidRPr="002D3950">
        <w:rPr>
          <w:rFonts w:ascii="Garamond" w:hAnsi="Garamond" w:cs="Times New Roman"/>
          <w:i/>
          <w:sz w:val="24"/>
        </w:rPr>
        <w:t>Appel à communications pour un colloque international</w:t>
      </w:r>
      <w:r w:rsidRPr="002D3950">
        <w:rPr>
          <w:rFonts w:ascii="Garamond" w:hAnsi="Garamond" w:cs="Times New Roman"/>
          <w:i/>
          <w:sz w:val="24"/>
        </w:rPr>
        <w:br/>
        <w:t>École normale supérieure de Lyon, 23-24 juin 2022</w:t>
      </w:r>
    </w:p>
    <w:p w14:paraId="01E56F3B" w14:textId="77777777" w:rsidR="00583DB6" w:rsidRPr="002D3950" w:rsidRDefault="00583DB6" w:rsidP="00583DB6">
      <w:pPr>
        <w:spacing w:after="0" w:line="240" w:lineRule="auto"/>
        <w:jc w:val="center"/>
        <w:rPr>
          <w:rFonts w:ascii="Garamond" w:hAnsi="Garamond" w:cs="Times New Roman"/>
          <w:i/>
          <w:color w:val="000000" w:themeColor="text1"/>
          <w:sz w:val="24"/>
          <w:szCs w:val="20"/>
          <w:lang w:eastAsia="fr-FR"/>
        </w:rPr>
      </w:pPr>
    </w:p>
    <w:p w14:paraId="59E8DBF6" w14:textId="77777777" w:rsidR="00583DB6" w:rsidRPr="002D3950" w:rsidRDefault="00583DB6" w:rsidP="00583DB6">
      <w:pPr>
        <w:spacing w:after="0" w:line="240" w:lineRule="auto"/>
        <w:ind w:firstLine="426"/>
        <w:jc w:val="both"/>
        <w:rPr>
          <w:rFonts w:ascii="Garamond" w:hAnsi="Garamond" w:cs="Times New Roman"/>
          <w:color w:val="000000" w:themeColor="text1"/>
          <w:sz w:val="24"/>
          <w:szCs w:val="20"/>
          <w:lang w:eastAsia="fr-FR"/>
        </w:rPr>
      </w:pPr>
    </w:p>
    <w:p w14:paraId="554B48AE" w14:textId="20B325FD" w:rsidR="00E50632" w:rsidRPr="00D263E0" w:rsidRDefault="00E50632" w:rsidP="00E50632">
      <w:pPr>
        <w:spacing w:before="120" w:after="120" w:line="240" w:lineRule="auto"/>
        <w:ind w:firstLine="426"/>
        <w:jc w:val="both"/>
        <w:rPr>
          <w:rFonts w:ascii="Garamond" w:hAnsi="Garamond" w:cs="Times New Roman"/>
          <w:color w:val="000000" w:themeColor="text1"/>
          <w:sz w:val="23"/>
          <w:szCs w:val="23"/>
          <w:lang w:eastAsia="fr-FR"/>
        </w:rPr>
      </w:pPr>
      <w:r w:rsidRPr="00D263E0">
        <w:rPr>
          <w:rFonts w:ascii="Garamond" w:hAnsi="Garamond" w:cs="Times New Roman"/>
          <w:color w:val="000000" w:themeColor="text1"/>
          <w:sz w:val="23"/>
          <w:szCs w:val="23"/>
          <w:lang w:eastAsia="fr-FR"/>
        </w:rPr>
        <w:t xml:space="preserve">La diplomatie a longtemps été l’univers consacré des ambassadeurs et des délégations dûment accréditées pour conclure des traités de paix au nom de leur royal mandataire. Depuis une trentaine d’années, l’étude des </w:t>
      </w:r>
      <w:r w:rsidR="00586E6C">
        <w:rPr>
          <w:rFonts w:ascii="Garamond" w:hAnsi="Garamond" w:cs="Times New Roman"/>
          <w:color w:val="000000" w:themeColor="text1"/>
          <w:sz w:val="23"/>
          <w:szCs w:val="23"/>
          <w:lang w:eastAsia="fr-FR"/>
        </w:rPr>
        <w:t>« </w:t>
      </w:r>
      <w:r w:rsidRPr="00D263E0">
        <w:rPr>
          <w:rFonts w:ascii="Garamond" w:hAnsi="Garamond" w:cs="Times New Roman"/>
          <w:color w:val="000000" w:themeColor="text1"/>
          <w:sz w:val="23"/>
          <w:szCs w:val="23"/>
          <w:lang w:eastAsia="fr-FR"/>
        </w:rPr>
        <w:t>relations internationales</w:t>
      </w:r>
      <w:r w:rsidR="00586E6C">
        <w:rPr>
          <w:rFonts w:ascii="Garamond" w:hAnsi="Garamond" w:cs="Times New Roman"/>
          <w:color w:val="000000" w:themeColor="text1"/>
          <w:sz w:val="23"/>
          <w:szCs w:val="23"/>
          <w:lang w:eastAsia="fr-FR"/>
        </w:rPr>
        <w:t> » (c’est-à-dire, au moins pour les périodes médiévales et modernes, toutes les relations entre pouvoirs politiques, autant intérieures qu’extérieures)</w:t>
      </w:r>
      <w:r w:rsidRPr="00D263E0">
        <w:rPr>
          <w:rFonts w:ascii="Garamond" w:hAnsi="Garamond" w:cs="Times New Roman"/>
          <w:color w:val="000000" w:themeColor="text1"/>
          <w:sz w:val="23"/>
          <w:szCs w:val="23"/>
          <w:lang w:eastAsia="fr-FR"/>
        </w:rPr>
        <w:t xml:space="preserve"> s’est départie de la seule « geste des rois » (Carlo </w:t>
      </w:r>
      <w:proofErr w:type="spellStart"/>
      <w:r w:rsidRPr="00D263E0">
        <w:rPr>
          <w:rFonts w:ascii="Garamond" w:hAnsi="Garamond" w:cs="Times New Roman"/>
          <w:color w:val="000000" w:themeColor="text1"/>
          <w:sz w:val="23"/>
          <w:szCs w:val="23"/>
          <w:lang w:eastAsia="fr-FR"/>
        </w:rPr>
        <w:t>Ginzburg</w:t>
      </w:r>
      <w:proofErr w:type="spellEnd"/>
      <w:r w:rsidRPr="00D263E0">
        <w:rPr>
          <w:rFonts w:ascii="Garamond" w:hAnsi="Garamond" w:cs="Times New Roman"/>
          <w:color w:val="000000" w:themeColor="text1"/>
          <w:sz w:val="23"/>
          <w:szCs w:val="23"/>
          <w:lang w:eastAsia="fr-FR"/>
        </w:rPr>
        <w:t xml:space="preserve">) pour porter un regard neuf sur les pratiques diplomatiques, sur la longue genèse des écrits de la représentation et de la négociation, ou encore sur le poids des régimes politiques sur l’action diplomatique. Elle a aussi rejoint le champ d’une nouvelle histoire du politique, intégrant aux pratiques dites diplomatiques les aspects juridiques, rituels, liturgiques et plus largement culturels des échanges. Cette histoire renouvelée de la diplomatie fait la part belle aux trajectoires des représentants en mission, à la singularité du contact avec les puissances étrangères et à un « effet retour » de la projection internationale sur la construction étatique. Les études sociohistoriques sur les diplomates et leurs pratiques se sont multipliées, toutes périodes confondues. Pour ne prendre que quelques exemples, on pense ici à la composition des délégations médiévales, scrutée par Pierre Chaplais, Donald Queller ou Anne-Brigitte Spitzbarth, aux travaux de Lucien </w:t>
      </w:r>
      <w:proofErr w:type="spellStart"/>
      <w:r w:rsidRPr="00D263E0">
        <w:rPr>
          <w:rFonts w:ascii="Garamond" w:hAnsi="Garamond" w:cs="Times New Roman"/>
          <w:color w:val="000000" w:themeColor="text1"/>
          <w:sz w:val="23"/>
          <w:szCs w:val="23"/>
          <w:lang w:eastAsia="fr-FR"/>
        </w:rPr>
        <w:t>Bély</w:t>
      </w:r>
      <w:proofErr w:type="spellEnd"/>
      <w:r w:rsidRPr="00D263E0">
        <w:rPr>
          <w:rFonts w:ascii="Garamond" w:hAnsi="Garamond" w:cs="Times New Roman"/>
          <w:color w:val="000000" w:themeColor="text1"/>
          <w:sz w:val="23"/>
          <w:szCs w:val="23"/>
          <w:lang w:eastAsia="fr-FR"/>
        </w:rPr>
        <w:t xml:space="preserve"> sur les congrès internationaux de 1713-1714 ou encore à l’univers des diplomates français durant la Troisième République, dépeint par Isabelle </w:t>
      </w:r>
      <w:proofErr w:type="spellStart"/>
      <w:r w:rsidRPr="00D263E0">
        <w:rPr>
          <w:rFonts w:ascii="Garamond" w:hAnsi="Garamond" w:cs="Times New Roman"/>
          <w:color w:val="000000" w:themeColor="text1"/>
          <w:sz w:val="23"/>
          <w:szCs w:val="23"/>
          <w:lang w:eastAsia="fr-FR"/>
        </w:rPr>
        <w:t>Dasque</w:t>
      </w:r>
      <w:proofErr w:type="spellEnd"/>
      <w:r w:rsidRPr="00D263E0">
        <w:rPr>
          <w:rFonts w:ascii="Garamond" w:hAnsi="Garamond" w:cs="Times New Roman"/>
          <w:color w:val="000000" w:themeColor="text1"/>
          <w:sz w:val="23"/>
          <w:szCs w:val="23"/>
          <w:lang w:eastAsia="fr-FR"/>
        </w:rPr>
        <w:t xml:space="preserve">. L’étude des relations internationales, qui n’a de cesse que de tenir compte de figures supplémentaires, s’oriente peu à peu vers l’arrière-cour des négociations, envisageant l’agentivité d’autres acteurs. Il y a par exemple ceux qui échappent aux logiques les plus visibles du droit international – à l’instar de ces acteurs qui ne bénéficient pas du statut d’ambassadeur (agents, secrétaires, consuls) – ou ceux qui se soustraient à la logique mandatés-mandataires, comme les religieux, les intellectuels ou encore les espions. L’approche ‘interactionniste’, développée par Christian </w:t>
      </w:r>
      <w:proofErr w:type="spellStart"/>
      <w:r w:rsidRPr="00D263E0">
        <w:rPr>
          <w:rFonts w:ascii="Garamond" w:hAnsi="Garamond" w:cs="Times New Roman"/>
          <w:color w:val="000000" w:themeColor="text1"/>
          <w:sz w:val="23"/>
          <w:szCs w:val="23"/>
          <w:lang w:eastAsia="fr-FR"/>
        </w:rPr>
        <w:t>Windler</w:t>
      </w:r>
      <w:proofErr w:type="spellEnd"/>
      <w:r w:rsidRPr="00D263E0">
        <w:rPr>
          <w:rFonts w:ascii="Garamond" w:hAnsi="Garamond" w:cs="Times New Roman"/>
          <w:color w:val="000000" w:themeColor="text1"/>
          <w:sz w:val="23"/>
          <w:szCs w:val="23"/>
          <w:lang w:eastAsia="fr-FR"/>
        </w:rPr>
        <w:t xml:space="preserve"> dans son étude des consulats barbaresques du XVIII</w:t>
      </w:r>
      <w:r w:rsidRPr="00D263E0">
        <w:rPr>
          <w:rFonts w:ascii="Garamond" w:hAnsi="Garamond" w:cs="Times New Roman"/>
          <w:color w:val="000000" w:themeColor="text1"/>
          <w:sz w:val="23"/>
          <w:szCs w:val="23"/>
          <w:vertAlign w:val="superscript"/>
          <w:lang w:eastAsia="fr-FR"/>
        </w:rPr>
        <w:t>e</w:t>
      </w:r>
      <w:r w:rsidRPr="00D263E0">
        <w:rPr>
          <w:rFonts w:ascii="Garamond" w:hAnsi="Garamond" w:cs="Times New Roman"/>
          <w:color w:val="000000" w:themeColor="text1"/>
          <w:sz w:val="23"/>
          <w:szCs w:val="23"/>
          <w:lang w:eastAsia="fr-FR"/>
        </w:rPr>
        <w:t xml:space="preserve"> siècle, renforce ce nouveau centre d’intérêt en mettant au premier plan les interactions entre tous les acteurs de la scène diplomatique, plutôt que les seuls discours ou accords produits. </w:t>
      </w:r>
    </w:p>
    <w:p w14:paraId="443023A9" w14:textId="77777777" w:rsidR="00E50632" w:rsidRPr="00D263E0" w:rsidRDefault="00E50632" w:rsidP="00E50632">
      <w:pPr>
        <w:spacing w:before="120" w:after="120" w:line="240" w:lineRule="auto"/>
        <w:ind w:firstLine="426"/>
        <w:jc w:val="both"/>
        <w:rPr>
          <w:rFonts w:ascii="Garamond" w:hAnsi="Garamond" w:cs="Times New Roman"/>
          <w:color w:val="000000" w:themeColor="text1"/>
          <w:sz w:val="23"/>
          <w:szCs w:val="23"/>
        </w:rPr>
      </w:pPr>
      <w:r w:rsidRPr="00D263E0">
        <w:rPr>
          <w:rFonts w:ascii="Garamond" w:hAnsi="Garamond" w:cs="Times New Roman"/>
          <w:color w:val="000000" w:themeColor="text1"/>
          <w:sz w:val="23"/>
          <w:szCs w:val="23"/>
        </w:rPr>
        <w:t>Le présent colloque propose de prolonger ces avancées en s’intéressant aux interactions entre les acteurs officiels et marginaux des systèmes diplomatiques, dans le but de dépasser la traditionnelle opposition entre pratiques officielles et pratiques officieuses, du XIII</w:t>
      </w:r>
      <w:r w:rsidRPr="00D263E0">
        <w:rPr>
          <w:rFonts w:ascii="Garamond" w:hAnsi="Garamond" w:cs="Times New Roman"/>
          <w:color w:val="000000" w:themeColor="text1"/>
          <w:sz w:val="23"/>
          <w:szCs w:val="23"/>
          <w:vertAlign w:val="superscript"/>
        </w:rPr>
        <w:t>e</w:t>
      </w:r>
      <w:r w:rsidRPr="00D263E0">
        <w:rPr>
          <w:rFonts w:ascii="Garamond" w:hAnsi="Garamond" w:cs="Times New Roman"/>
          <w:color w:val="000000" w:themeColor="text1"/>
          <w:sz w:val="23"/>
          <w:szCs w:val="23"/>
        </w:rPr>
        <w:t xml:space="preserve"> au XX</w:t>
      </w:r>
      <w:r w:rsidRPr="00D263E0">
        <w:rPr>
          <w:rFonts w:ascii="Garamond" w:hAnsi="Garamond" w:cs="Times New Roman"/>
          <w:color w:val="000000" w:themeColor="text1"/>
          <w:sz w:val="23"/>
          <w:szCs w:val="23"/>
          <w:vertAlign w:val="superscript"/>
        </w:rPr>
        <w:t>e</w:t>
      </w:r>
      <w:r w:rsidRPr="00D263E0">
        <w:rPr>
          <w:rFonts w:ascii="Garamond" w:hAnsi="Garamond" w:cs="Times New Roman"/>
          <w:color w:val="000000" w:themeColor="text1"/>
          <w:sz w:val="23"/>
          <w:szCs w:val="23"/>
        </w:rPr>
        <w:t xml:space="preserve"> siècle. </w:t>
      </w:r>
      <w:r w:rsidRPr="00D263E0">
        <w:rPr>
          <w:rFonts w:ascii="Garamond" w:hAnsi="Garamond" w:cs="Times New Roman"/>
          <w:bCs/>
          <w:color w:val="000000" w:themeColor="text1"/>
          <w:sz w:val="23"/>
          <w:szCs w:val="23"/>
          <w:lang w:eastAsia="fr-FR"/>
        </w:rPr>
        <w:t xml:space="preserve">Le choix de la longue durée pour l’étude de l’interaction entre centre et marges en diplomatie pourra faire dialoguer les problématiques et les approches spécifiques aux différentes périodes. </w:t>
      </w:r>
      <w:r w:rsidRPr="00D263E0">
        <w:rPr>
          <w:rFonts w:ascii="Garamond" w:hAnsi="Garamond" w:cs="Times New Roman"/>
          <w:color w:val="000000" w:themeColor="text1"/>
          <w:sz w:val="23"/>
          <w:szCs w:val="23"/>
        </w:rPr>
        <w:t>La notion de marge est entendue dans toute sa polysémie, recoupant un état spatial</w:t>
      </w:r>
      <w:r w:rsidRPr="00D263E0">
        <w:rPr>
          <w:rFonts w:ascii="Garamond" w:hAnsi="Garamond" w:cs="Times New Roman"/>
          <w:i/>
          <w:iCs/>
          <w:color w:val="000000" w:themeColor="text1"/>
          <w:sz w:val="23"/>
          <w:szCs w:val="23"/>
        </w:rPr>
        <w:t>,</w:t>
      </w:r>
      <w:r w:rsidRPr="00D263E0">
        <w:rPr>
          <w:rFonts w:ascii="Garamond" w:hAnsi="Garamond" w:cs="Times New Roman"/>
          <w:color w:val="000000" w:themeColor="text1"/>
          <w:sz w:val="23"/>
          <w:szCs w:val="23"/>
        </w:rPr>
        <w:t xml:space="preserve"> un état politique et un état social. Au sens littéral, elle désigne un espace placé au bord, en dehors, et pose donc l’existence d’un centre. En l’espèce, ces marges semblent renvoyer à des pratiques officieuses et secrètes. Néanmoins, elles peuvent aussi plus simplement renvoyer à des interactions hors du feu des projecteurs, sans que celles-ci ne soient reléguées à un état de moindre importance politique. Dans l’étude du monde de la diplomatie, la distinction entre centre et marges peut être subtile : où s’arrête le centre, et où commencent les marges des négociations ? Si l’officialité d’un ambassadeur dépend de son accréditation écrite et de son rôle public, l’importance à accorder aux acteurs diplomatiques non mandatés par l’écrit se pose. De même, l’identification de pratiques codifiées dans un cérémonial diplomatique renvoie à l’existence de pratiques officieuses, et à la délicate détermination de leur validation dans une transaction diplomatique. Pour dépasser cette dichotomie parfois stérile, on peut alors faire appel à la notion d’agentivité (ou </w:t>
      </w:r>
      <w:proofErr w:type="spellStart"/>
      <w:r w:rsidRPr="00D263E0">
        <w:rPr>
          <w:rFonts w:ascii="Garamond" w:hAnsi="Garamond" w:cs="Times New Roman"/>
          <w:i/>
          <w:iCs/>
          <w:color w:val="000000" w:themeColor="text1"/>
          <w:sz w:val="23"/>
          <w:szCs w:val="23"/>
        </w:rPr>
        <w:t>agency</w:t>
      </w:r>
      <w:proofErr w:type="spellEnd"/>
      <w:r w:rsidRPr="00D263E0">
        <w:rPr>
          <w:rFonts w:ascii="Garamond" w:hAnsi="Garamond" w:cs="Times New Roman"/>
          <w:iCs/>
          <w:color w:val="000000" w:themeColor="text1"/>
          <w:sz w:val="23"/>
          <w:szCs w:val="23"/>
        </w:rPr>
        <w:t>)</w:t>
      </w:r>
      <w:r w:rsidRPr="00D263E0">
        <w:rPr>
          <w:rFonts w:ascii="Garamond" w:hAnsi="Garamond" w:cs="Times New Roman"/>
          <w:color w:val="000000" w:themeColor="text1"/>
          <w:sz w:val="23"/>
          <w:szCs w:val="23"/>
        </w:rPr>
        <w:t xml:space="preserve"> des agents diplomatiques, c’est-à-dire à leur « marge de manœuvre » dans le champ des négociations. L’agentivité désigne la capacité des individus à agir sur leur environnement, à le maîtriser et le transformer par la pensée et/ou l’action. Appliquée à l’ensemble des acteurs intervenant dans les échanges diplomatiques, elle vise à dépasser une lecture du fait diplomatique organisée autour de la figure de l’ambassadeur accrédité. Il ne s’agira donc pas d’ignorer ce dernier, mais de l’inclure dans un </w:t>
      </w:r>
      <w:r w:rsidRPr="00D263E0">
        <w:rPr>
          <w:rFonts w:ascii="Garamond" w:hAnsi="Garamond" w:cs="Times New Roman"/>
          <w:color w:val="000000" w:themeColor="text1"/>
          <w:sz w:val="23"/>
          <w:szCs w:val="23"/>
        </w:rPr>
        <w:lastRenderedPageBreak/>
        <w:t xml:space="preserve">environnement social et géographique large, d’identifier d’éventuels réseaux d’influence, et de relever ses interactions avec les autres acteurs des négociations. </w:t>
      </w:r>
    </w:p>
    <w:p w14:paraId="05D4EC2E" w14:textId="77777777" w:rsidR="00E50632" w:rsidRPr="00D263E0" w:rsidRDefault="00E50632" w:rsidP="00E50632">
      <w:pPr>
        <w:autoSpaceDE w:val="0"/>
        <w:autoSpaceDN w:val="0"/>
        <w:adjustRightInd w:val="0"/>
        <w:spacing w:before="120" w:after="120" w:line="240" w:lineRule="auto"/>
        <w:ind w:firstLine="426"/>
        <w:jc w:val="both"/>
        <w:rPr>
          <w:rFonts w:ascii="Garamond" w:hAnsi="Garamond" w:cs="Times New Roman"/>
          <w:color w:val="000000" w:themeColor="text1"/>
          <w:sz w:val="23"/>
          <w:szCs w:val="23"/>
          <w:lang w:eastAsia="fr-FR"/>
        </w:rPr>
      </w:pPr>
      <w:r w:rsidRPr="00D263E0">
        <w:rPr>
          <w:rFonts w:ascii="Garamond" w:hAnsi="Garamond" w:cs="Times New Roman"/>
          <w:color w:val="000000" w:themeColor="text1"/>
          <w:sz w:val="23"/>
          <w:szCs w:val="23"/>
          <w:lang w:eastAsia="fr-FR"/>
        </w:rPr>
        <w:t xml:space="preserve">Le premier axe suggéré est celui de la composition des ambassades et des interactions entre les acteurs diplomatiques. Outil de représentation d’un pouvoir, la suite est un élément clef de la réussite du diplomate. Elle l’assiste au quotidien et forme des « réseaux invisibles » (G. </w:t>
      </w:r>
      <w:proofErr w:type="spellStart"/>
      <w:r w:rsidRPr="00D263E0">
        <w:rPr>
          <w:rFonts w:ascii="Garamond" w:hAnsi="Garamond" w:cs="Times New Roman"/>
          <w:color w:val="000000" w:themeColor="text1"/>
          <w:sz w:val="23"/>
          <w:szCs w:val="23"/>
          <w:lang w:eastAsia="fr-FR"/>
        </w:rPr>
        <w:t>Hanotin</w:t>
      </w:r>
      <w:proofErr w:type="spellEnd"/>
      <w:r w:rsidRPr="00D263E0">
        <w:rPr>
          <w:rFonts w:ascii="Garamond" w:hAnsi="Garamond" w:cs="Times New Roman"/>
          <w:color w:val="000000" w:themeColor="text1"/>
          <w:sz w:val="23"/>
          <w:szCs w:val="23"/>
          <w:lang w:eastAsia="fr-FR"/>
        </w:rPr>
        <w:t xml:space="preserve">). Certaines figures de ces suites sont essentielles au déroulé des missions, comme le clerc puis le secrétaire d’ambassade, les proches du roi ou de l’ambassadeur, artistes, lettrés, savants et techniciens. Les acteurs de ces sociabilités diplomatiques sont de mieux en mieux identifiés, mais il reste à réfléchir à leur contribution effective au travail diplomatique et donc à mieux comprendre les interactions entre les acteurs au centre, et ce personnel en « seconde ligne » des négociations. Ces interactions appellent à interroger de </w:t>
      </w:r>
      <w:r w:rsidRPr="00D263E0">
        <w:rPr>
          <w:rFonts w:ascii="Garamond" w:hAnsi="Garamond" w:cs="Times New Roman"/>
          <w:sz w:val="23"/>
          <w:szCs w:val="23"/>
          <w:lang w:eastAsia="fr-FR"/>
        </w:rPr>
        <w:t xml:space="preserve">potentiels effets de sources </w:t>
      </w:r>
      <w:r w:rsidRPr="00D263E0">
        <w:rPr>
          <w:rFonts w:ascii="Garamond" w:hAnsi="Garamond" w:cs="Times New Roman"/>
          <w:color w:val="000000" w:themeColor="text1"/>
          <w:sz w:val="23"/>
          <w:szCs w:val="23"/>
          <w:lang w:eastAsia="fr-FR"/>
        </w:rPr>
        <w:t xml:space="preserve">dans la visibilité des agents diplomatiques. </w:t>
      </w:r>
      <w:r w:rsidRPr="00D263E0">
        <w:rPr>
          <w:rFonts w:ascii="Garamond" w:hAnsi="Garamond" w:cs="Times New Roman"/>
          <w:color w:val="000000" w:themeColor="text1"/>
          <w:sz w:val="23"/>
          <w:szCs w:val="23"/>
        </w:rPr>
        <w:t xml:space="preserve">Ainsi, les intervenants porteront une attention particulière aux acteurs des relations internationales ne disposant pas de statut diplomatique clair, ainsi qu’aux activités ne relevant à première vue pas de pratiques diplomatiques habituellement identifiées comme telles. Dans la même perspective on envisagera aussi les lieux dans lesquels se déroulent les interactions diplomatiques, </w:t>
      </w:r>
      <w:r w:rsidRPr="00D263E0">
        <w:rPr>
          <w:rFonts w:ascii="Garamond" w:hAnsi="Garamond" w:cs="Times New Roman"/>
          <w:color w:val="000000" w:themeColor="text1"/>
          <w:sz w:val="23"/>
          <w:szCs w:val="23"/>
          <w:lang w:eastAsia="fr-FR"/>
        </w:rPr>
        <w:t xml:space="preserve">depuis la salle d’audience officielle jusqu’aux lieux les moins attendus (espaces employés par les serviteurs et domestiques, salles de spectacle, auberges et autres lieux de divertissement) en passant par des lieux intermédiaires (lieux de résidence des agents, églises, universités...). On pensera aussi à questionner les causes (origines sociales, formation, ou manque de formation) et les conséquences (exercice des fonctions et compétences, rémunération, carrières) de la diversité des acteurs de la diplomatie, ainsi que les mots employés pour qualifier cette pluralité. </w:t>
      </w:r>
    </w:p>
    <w:p w14:paraId="547555C2" w14:textId="77777777" w:rsidR="00E50632" w:rsidRPr="00D263E0" w:rsidRDefault="00E50632" w:rsidP="00E50632">
      <w:pPr>
        <w:autoSpaceDE w:val="0"/>
        <w:autoSpaceDN w:val="0"/>
        <w:adjustRightInd w:val="0"/>
        <w:spacing w:before="120" w:after="120" w:line="240" w:lineRule="auto"/>
        <w:ind w:firstLine="426"/>
        <w:jc w:val="both"/>
        <w:rPr>
          <w:rFonts w:ascii="Garamond" w:hAnsi="Garamond" w:cs="Times New Roman"/>
          <w:strike/>
          <w:color w:val="000000" w:themeColor="text1"/>
          <w:sz w:val="23"/>
          <w:szCs w:val="23"/>
        </w:rPr>
      </w:pPr>
      <w:r w:rsidRPr="00D263E0">
        <w:rPr>
          <w:rFonts w:ascii="Garamond" w:hAnsi="Garamond" w:cs="Times New Roman"/>
          <w:color w:val="000000" w:themeColor="text1"/>
          <w:sz w:val="23"/>
          <w:szCs w:val="23"/>
        </w:rPr>
        <w:t xml:space="preserve">On s’intéressera également aux réseaux d’intérêts, d’amitié ou d’influence, pour chercher à comprendre leur rôle dans l’évolution d’une négociation. Dans la droite ligne des travaux de Wolfgang Reinhard sur la </w:t>
      </w:r>
      <w:proofErr w:type="spellStart"/>
      <w:r w:rsidRPr="00D263E0">
        <w:rPr>
          <w:rFonts w:ascii="Garamond" w:hAnsi="Garamond" w:cs="Times New Roman"/>
          <w:i/>
          <w:color w:val="000000" w:themeColor="text1"/>
          <w:sz w:val="23"/>
          <w:szCs w:val="23"/>
        </w:rPr>
        <w:t>Mikropolitik</w:t>
      </w:r>
      <w:proofErr w:type="spellEnd"/>
      <w:r w:rsidRPr="00D263E0">
        <w:rPr>
          <w:rFonts w:ascii="Garamond" w:hAnsi="Garamond" w:cs="Times New Roman"/>
          <w:i/>
          <w:color w:val="000000" w:themeColor="text1"/>
          <w:sz w:val="23"/>
          <w:szCs w:val="23"/>
        </w:rPr>
        <w:t xml:space="preserve">, </w:t>
      </w:r>
      <w:r w:rsidRPr="00D263E0">
        <w:rPr>
          <w:rFonts w:ascii="Garamond" w:hAnsi="Garamond" w:cs="Times New Roman"/>
          <w:color w:val="000000" w:themeColor="text1"/>
          <w:sz w:val="23"/>
          <w:szCs w:val="23"/>
        </w:rPr>
        <w:t>ces réseaux peuvent préexister à une mission comme se former à l’occasion de rencontres diplomatiques. Ils reposent sur des appartenances aux mêmes cercles de parenté ou d’amitié, sur des intérêts partagés ou encore sur des affinités individuelles. Ils renvoient encore une fois à la complexité de l’échange diplomatique et à la nécessité d’interroger le rôle de ces groupements d’intérêts externes à la transaction diplomatique dans la négociation du rapport de force. Quelles sont les conséquences sur les relations internationales des ententes communes entre représentants de nationalités différentes (religieuses, culturelles, scientifiques), et comment se matérialisent-elles sur le terrain ? Quel impact cet horizon commun a-t-il sur les négociations ? Surtout, quelle est la marge de manœuvre de la puissance mandataire par rapport à ces réseaux ? Sont-ils manipulables, insérables dans une stratégie politique, ou bien agissent-ils de leur propre mouvement, d’où le besoin de les canaliser ?</w:t>
      </w:r>
      <w:r w:rsidRPr="00D263E0">
        <w:rPr>
          <w:rFonts w:ascii="Garamond" w:hAnsi="Garamond" w:cs="Times New Roman"/>
          <w:strike/>
          <w:color w:val="000000" w:themeColor="text1"/>
          <w:sz w:val="23"/>
          <w:szCs w:val="23"/>
        </w:rPr>
        <w:t xml:space="preserve"> </w:t>
      </w:r>
    </w:p>
    <w:p w14:paraId="10B1C645" w14:textId="271F0ED9" w:rsidR="000E5489" w:rsidRPr="002D3950" w:rsidRDefault="00E50632" w:rsidP="00D263E0">
      <w:pPr>
        <w:spacing w:before="120" w:after="120" w:line="240" w:lineRule="auto"/>
        <w:ind w:firstLine="426"/>
        <w:jc w:val="both"/>
        <w:rPr>
          <w:rFonts w:ascii="Garamond" w:hAnsi="Garamond" w:cs="Times New Roman"/>
          <w:b/>
          <w:color w:val="000000" w:themeColor="text1"/>
          <w:sz w:val="24"/>
          <w:szCs w:val="24"/>
        </w:rPr>
      </w:pPr>
      <w:r w:rsidRPr="00D263E0">
        <w:rPr>
          <w:rFonts w:ascii="Garamond" w:hAnsi="Garamond" w:cs="Times New Roman"/>
          <w:color w:val="000000" w:themeColor="text1"/>
          <w:sz w:val="23"/>
          <w:szCs w:val="23"/>
          <w:lang w:eastAsia="fr-FR"/>
        </w:rPr>
        <w:t xml:space="preserve">Les marges des négociations invitent enfin à </w:t>
      </w:r>
      <w:r w:rsidRPr="00D263E0">
        <w:rPr>
          <w:rFonts w:ascii="Garamond" w:hAnsi="Garamond" w:cs="Times New Roman"/>
          <w:bCs/>
          <w:color w:val="000000" w:themeColor="text1"/>
          <w:sz w:val="23"/>
          <w:szCs w:val="23"/>
          <w:lang w:eastAsia="fr-FR"/>
        </w:rPr>
        <w:t xml:space="preserve">replacer les jalons classiques de la vie diplomatique – audience, entretiens –, dans un ensemble de pratiques diplomatiques plus large, en prêtant une attention particulière à leur transcription documentaire. Les mots employés pour dire ces marges, mais aussi la langue utilisée par les agents lorsqu’ils s’y trouvent et en usent, sont l’un des points à creuser. La question documentaire appelle aussi à interroger la place de ces marges des négociations dans les appareils d’État et les institutions. Enfin, ces marges sont marquées par un personnel beaucoup moins officiel que celui mobilisé pour la conclusion d’un traité. Elles se prêtent donc bien au développement de pratiques alternatives, qui échappent aux normes de la tractation officielle. C’est ici que l’on peut envisager le déplacement du rapport de force diplomatique dans des sphères « autres » : culturelles, religieuses, ou encore économiques. </w:t>
      </w:r>
      <w:r w:rsidRPr="00D263E0">
        <w:rPr>
          <w:rFonts w:ascii="Garamond" w:hAnsi="Garamond" w:cs="Times New Roman"/>
          <w:color w:val="000000" w:themeColor="text1"/>
          <w:sz w:val="23"/>
          <w:szCs w:val="23"/>
          <w:lang w:eastAsia="fr-FR"/>
        </w:rPr>
        <w:t xml:space="preserve">Les vecteurs privilégiés de ce </w:t>
      </w:r>
      <w:r w:rsidRPr="00D263E0">
        <w:rPr>
          <w:rFonts w:ascii="Garamond" w:hAnsi="Garamond" w:cs="Times New Roman"/>
          <w:i/>
          <w:color w:val="000000" w:themeColor="text1"/>
          <w:sz w:val="23"/>
          <w:szCs w:val="23"/>
          <w:lang w:eastAsia="fr-FR"/>
        </w:rPr>
        <w:t>soft</w:t>
      </w:r>
      <w:r w:rsidRPr="00D263E0">
        <w:rPr>
          <w:rFonts w:ascii="Garamond" w:hAnsi="Garamond" w:cs="Times New Roman"/>
          <w:color w:val="000000" w:themeColor="text1"/>
          <w:sz w:val="23"/>
          <w:szCs w:val="23"/>
          <w:lang w:eastAsia="fr-FR"/>
        </w:rPr>
        <w:t xml:space="preserve"> </w:t>
      </w:r>
      <w:r w:rsidRPr="00D263E0">
        <w:rPr>
          <w:rFonts w:ascii="Garamond" w:hAnsi="Garamond" w:cs="Times New Roman"/>
          <w:i/>
          <w:color w:val="000000" w:themeColor="text1"/>
          <w:sz w:val="23"/>
          <w:szCs w:val="23"/>
          <w:lang w:eastAsia="fr-FR"/>
        </w:rPr>
        <w:t>power</w:t>
      </w:r>
      <w:r w:rsidRPr="00D263E0">
        <w:rPr>
          <w:rFonts w:ascii="Garamond" w:hAnsi="Garamond" w:cs="Times New Roman"/>
          <w:color w:val="000000" w:themeColor="text1"/>
          <w:sz w:val="23"/>
          <w:szCs w:val="23"/>
          <w:lang w:eastAsia="fr-FR"/>
        </w:rPr>
        <w:t xml:space="preserve"> sont les manifestations religieuses et culturelles, les réseaux universitaires, les rencontres scientifiques, ainsi que tout ce qui a trait à la circulation des idées et aux échanges de savoirs. Des contributions touchant à la participation des diplomates à la vie curiale et sociale, culturelle,</w:t>
      </w:r>
      <w:r w:rsidRPr="00D263E0">
        <w:rPr>
          <w:rFonts w:ascii="Garamond" w:hAnsi="Garamond" w:cs="Times New Roman"/>
          <w:color w:val="000000" w:themeColor="text1"/>
          <w:sz w:val="23"/>
          <w:szCs w:val="23"/>
          <w:u w:val="single"/>
          <w:lang w:eastAsia="fr-FR"/>
        </w:rPr>
        <w:t xml:space="preserve"> </w:t>
      </w:r>
      <w:r w:rsidRPr="00D263E0">
        <w:rPr>
          <w:rFonts w:ascii="Garamond" w:hAnsi="Garamond" w:cs="Times New Roman"/>
          <w:color w:val="000000" w:themeColor="text1"/>
          <w:sz w:val="23"/>
          <w:szCs w:val="23"/>
          <w:lang w:eastAsia="fr-FR"/>
        </w:rPr>
        <w:t xml:space="preserve">scientifique ou encore religieuse du pays hôte seraient bienvenues. La prise en compte de ces pratiques alternatives devrait aussi rejaillir sur le plan documentaire : qu’occulte-t-on à l’écrit des objectifs d’une ambassade ? Qui choisit-on de représenter sur des clichés d’ambassadeurs, et à quel plan ? Les marges des pratiques sont aussi littéralement des notes autorisant, ordonnant et rapportant une mission au détour des écritures officielles. Aux marges des sources se dessinent la mise en scène du contact diplomatique, la manipulation de l’image, et l’agentivité des parties impliquées dans l’échange. </w:t>
      </w:r>
    </w:p>
    <w:p w14:paraId="0F0FF4CD" w14:textId="77777777" w:rsidR="00E50632" w:rsidRPr="002D3950" w:rsidRDefault="00E50632" w:rsidP="00E50632">
      <w:pPr>
        <w:pStyle w:val="NoSpacing"/>
        <w:rPr>
          <w:rFonts w:cs="Times New Roman"/>
          <w:color w:val="000000" w:themeColor="text1"/>
          <w:sz w:val="24"/>
        </w:rPr>
      </w:pPr>
      <w:r w:rsidRPr="002D3950">
        <w:rPr>
          <w:rFonts w:cs="Times New Roman"/>
          <w:color w:val="000000" w:themeColor="text1"/>
          <w:sz w:val="24"/>
        </w:rPr>
        <w:lastRenderedPageBreak/>
        <w:t xml:space="preserve">Axes du colloque </w:t>
      </w:r>
    </w:p>
    <w:p w14:paraId="722F04A2" w14:textId="77777777" w:rsidR="00E50632" w:rsidRPr="002D3950" w:rsidRDefault="00E50632" w:rsidP="00E50632">
      <w:pPr>
        <w:pStyle w:val="Notes"/>
        <w:spacing w:before="120" w:after="120"/>
        <w:ind w:left="284"/>
        <w:rPr>
          <w:rFonts w:ascii="Garamond" w:hAnsi="Garamond" w:cs="Times New Roman"/>
          <w:sz w:val="23"/>
          <w:szCs w:val="23"/>
          <w:u w:val="single"/>
        </w:rPr>
      </w:pPr>
      <w:r w:rsidRPr="002D3950">
        <w:rPr>
          <w:rFonts w:ascii="Garamond" w:hAnsi="Garamond" w:cs="Times New Roman"/>
          <w:sz w:val="23"/>
          <w:szCs w:val="23"/>
          <w:u w:val="single"/>
        </w:rPr>
        <w:t>Les acteurs des marges</w:t>
      </w:r>
    </w:p>
    <w:p w14:paraId="10D1A27B" w14:textId="77777777" w:rsidR="00E50632" w:rsidRPr="002D3950" w:rsidRDefault="00E50632" w:rsidP="00E50632">
      <w:pPr>
        <w:pStyle w:val="Notes"/>
        <w:ind w:left="567"/>
        <w:rPr>
          <w:rFonts w:ascii="Garamond" w:hAnsi="Garamond" w:cs="Times New Roman"/>
          <w:sz w:val="23"/>
          <w:szCs w:val="23"/>
        </w:rPr>
      </w:pPr>
      <w:r w:rsidRPr="002D3950">
        <w:rPr>
          <w:rFonts w:ascii="Garamond" w:hAnsi="Garamond" w:cs="Times New Roman"/>
          <w:sz w:val="23"/>
          <w:szCs w:val="23"/>
        </w:rPr>
        <w:t>* Les suites des ambassadeurs et leur action politique</w:t>
      </w:r>
    </w:p>
    <w:p w14:paraId="55530440" w14:textId="77777777" w:rsidR="00E50632" w:rsidRPr="002D3950" w:rsidRDefault="00E50632" w:rsidP="00E50632">
      <w:pPr>
        <w:pStyle w:val="Notes"/>
        <w:ind w:left="567"/>
        <w:rPr>
          <w:rFonts w:ascii="Garamond" w:hAnsi="Garamond" w:cs="Times New Roman"/>
          <w:sz w:val="23"/>
          <w:szCs w:val="23"/>
        </w:rPr>
      </w:pPr>
      <w:r w:rsidRPr="002D3950">
        <w:rPr>
          <w:rFonts w:ascii="Garamond" w:hAnsi="Garamond" w:cs="Times New Roman"/>
          <w:sz w:val="23"/>
          <w:szCs w:val="23"/>
        </w:rPr>
        <w:t xml:space="preserve">* Domestiques et domesticité au cours des missions diplomatiques </w:t>
      </w:r>
    </w:p>
    <w:p w14:paraId="6CD6F499" w14:textId="77777777" w:rsidR="00E50632" w:rsidRPr="002D3950" w:rsidRDefault="00E50632" w:rsidP="00E50632">
      <w:pPr>
        <w:pStyle w:val="Notes"/>
        <w:ind w:left="567"/>
        <w:rPr>
          <w:rFonts w:ascii="Garamond" w:hAnsi="Garamond" w:cs="Times New Roman"/>
          <w:sz w:val="23"/>
          <w:szCs w:val="23"/>
        </w:rPr>
      </w:pPr>
      <w:r w:rsidRPr="002D3950">
        <w:rPr>
          <w:rFonts w:ascii="Garamond" w:hAnsi="Garamond" w:cs="Times New Roman"/>
          <w:sz w:val="23"/>
          <w:szCs w:val="23"/>
        </w:rPr>
        <w:t xml:space="preserve">* L’expérience diplomatique des agents ne disposant pas du statut d’ambassadeur </w:t>
      </w:r>
    </w:p>
    <w:p w14:paraId="0D727A43" w14:textId="77777777" w:rsidR="00E50632" w:rsidRPr="002D3950" w:rsidRDefault="00E50632" w:rsidP="00E50632">
      <w:pPr>
        <w:pStyle w:val="Notes"/>
        <w:ind w:left="567"/>
        <w:rPr>
          <w:rFonts w:ascii="Garamond" w:hAnsi="Garamond" w:cs="Times New Roman"/>
          <w:sz w:val="23"/>
          <w:szCs w:val="23"/>
        </w:rPr>
      </w:pPr>
      <w:r w:rsidRPr="002D3950">
        <w:rPr>
          <w:rFonts w:ascii="Garamond" w:hAnsi="Garamond" w:cs="Times New Roman"/>
          <w:sz w:val="23"/>
          <w:szCs w:val="23"/>
        </w:rPr>
        <w:t xml:space="preserve">* Les relations entre agents et espions </w:t>
      </w:r>
    </w:p>
    <w:p w14:paraId="7BC9065F" w14:textId="77777777" w:rsidR="00E50632" w:rsidRPr="002D3950" w:rsidRDefault="00E50632" w:rsidP="00E50632">
      <w:pPr>
        <w:pStyle w:val="Notes"/>
        <w:spacing w:before="120" w:after="120"/>
        <w:ind w:left="284"/>
        <w:rPr>
          <w:rFonts w:ascii="Garamond" w:hAnsi="Garamond" w:cs="Times New Roman"/>
          <w:sz w:val="23"/>
          <w:szCs w:val="23"/>
          <w:u w:val="single"/>
        </w:rPr>
      </w:pPr>
      <w:r w:rsidRPr="002D3950">
        <w:rPr>
          <w:rFonts w:ascii="Garamond" w:hAnsi="Garamond" w:cs="Times New Roman"/>
          <w:sz w:val="23"/>
          <w:szCs w:val="23"/>
          <w:u w:val="single"/>
        </w:rPr>
        <w:t>Pratiques en marge</w:t>
      </w:r>
    </w:p>
    <w:p w14:paraId="6A0666E4" w14:textId="77777777" w:rsidR="00E50632" w:rsidRPr="002D3950" w:rsidRDefault="00E50632" w:rsidP="00E50632">
      <w:pPr>
        <w:pStyle w:val="Notes"/>
        <w:ind w:left="567"/>
        <w:rPr>
          <w:rFonts w:ascii="Garamond" w:hAnsi="Garamond" w:cs="Times New Roman"/>
          <w:sz w:val="23"/>
          <w:szCs w:val="23"/>
        </w:rPr>
      </w:pPr>
      <w:r w:rsidRPr="002D3950">
        <w:rPr>
          <w:rFonts w:ascii="Garamond" w:hAnsi="Garamond" w:cs="Times New Roman"/>
          <w:sz w:val="23"/>
          <w:szCs w:val="23"/>
        </w:rPr>
        <w:t xml:space="preserve">* Vie sociale quotidienne des agents diplomatiques </w:t>
      </w:r>
    </w:p>
    <w:p w14:paraId="12A626C0" w14:textId="77777777" w:rsidR="00E50632" w:rsidRPr="002D3950" w:rsidRDefault="00E50632" w:rsidP="00E50632">
      <w:pPr>
        <w:pStyle w:val="Notes"/>
        <w:ind w:left="567"/>
        <w:rPr>
          <w:rFonts w:ascii="Garamond" w:hAnsi="Garamond" w:cs="Times New Roman"/>
          <w:sz w:val="23"/>
          <w:szCs w:val="23"/>
        </w:rPr>
      </w:pPr>
      <w:r w:rsidRPr="002D3950">
        <w:rPr>
          <w:rFonts w:ascii="Garamond" w:hAnsi="Garamond" w:cs="Times New Roman"/>
          <w:sz w:val="23"/>
          <w:szCs w:val="23"/>
        </w:rPr>
        <w:t xml:space="preserve">* Rituels, liturgie et négociations </w:t>
      </w:r>
    </w:p>
    <w:p w14:paraId="0B295923" w14:textId="77777777" w:rsidR="00E50632" w:rsidRPr="002D3950" w:rsidRDefault="00E50632" w:rsidP="00E50632">
      <w:pPr>
        <w:pStyle w:val="Notes"/>
        <w:ind w:left="567"/>
        <w:rPr>
          <w:rFonts w:ascii="Garamond" w:hAnsi="Garamond" w:cs="Times New Roman"/>
          <w:sz w:val="23"/>
          <w:szCs w:val="23"/>
        </w:rPr>
      </w:pPr>
      <w:r w:rsidRPr="002D3950">
        <w:rPr>
          <w:rFonts w:ascii="Garamond" w:hAnsi="Garamond" w:cs="Times New Roman"/>
          <w:sz w:val="23"/>
          <w:szCs w:val="23"/>
        </w:rPr>
        <w:t xml:space="preserve">* Manifestations culturelles et négociations </w:t>
      </w:r>
    </w:p>
    <w:p w14:paraId="4C4D4ED5" w14:textId="77777777" w:rsidR="00E50632" w:rsidRPr="002D3950" w:rsidRDefault="00E50632" w:rsidP="00E50632">
      <w:pPr>
        <w:pStyle w:val="Notes"/>
        <w:ind w:left="567"/>
        <w:rPr>
          <w:rFonts w:ascii="Garamond" w:hAnsi="Garamond" w:cs="Times New Roman"/>
          <w:sz w:val="23"/>
          <w:szCs w:val="23"/>
        </w:rPr>
      </w:pPr>
      <w:r w:rsidRPr="002D3950">
        <w:rPr>
          <w:rFonts w:ascii="Garamond" w:hAnsi="Garamond" w:cs="Times New Roman"/>
          <w:sz w:val="23"/>
          <w:szCs w:val="23"/>
        </w:rPr>
        <w:t xml:space="preserve">* Circulation des idées et des personnes au service d’une diplomatie parallèle </w:t>
      </w:r>
    </w:p>
    <w:p w14:paraId="4CD62748" w14:textId="77777777" w:rsidR="00E50632" w:rsidRPr="002D3950" w:rsidRDefault="00E50632" w:rsidP="00E50632">
      <w:pPr>
        <w:pStyle w:val="Notes"/>
        <w:spacing w:before="120" w:after="120"/>
        <w:ind w:left="284"/>
        <w:rPr>
          <w:rFonts w:ascii="Garamond" w:hAnsi="Garamond" w:cs="Times New Roman"/>
          <w:sz w:val="23"/>
          <w:szCs w:val="23"/>
          <w:u w:val="single"/>
        </w:rPr>
      </w:pPr>
      <w:r w:rsidRPr="002D3950">
        <w:rPr>
          <w:rFonts w:ascii="Garamond" w:hAnsi="Garamond" w:cs="Times New Roman"/>
          <w:sz w:val="23"/>
          <w:szCs w:val="23"/>
          <w:u w:val="single"/>
        </w:rPr>
        <w:t>Marges et représentation</w:t>
      </w:r>
    </w:p>
    <w:p w14:paraId="4EADD032" w14:textId="77777777" w:rsidR="00756175" w:rsidRPr="002D3950" w:rsidRDefault="00E50632" w:rsidP="00E50632">
      <w:pPr>
        <w:pStyle w:val="Notes"/>
        <w:ind w:left="567"/>
        <w:jc w:val="left"/>
        <w:rPr>
          <w:rFonts w:ascii="Garamond" w:hAnsi="Garamond" w:cs="Times New Roman"/>
          <w:sz w:val="23"/>
          <w:szCs w:val="23"/>
        </w:rPr>
      </w:pPr>
      <w:r w:rsidRPr="002D3950">
        <w:rPr>
          <w:rFonts w:ascii="Garamond" w:hAnsi="Garamond" w:cs="Times New Roman"/>
          <w:sz w:val="23"/>
          <w:szCs w:val="23"/>
        </w:rPr>
        <w:t>* Le silence des archives et pratiques documentaires alternatives </w:t>
      </w:r>
    </w:p>
    <w:p w14:paraId="7D18DC3C" w14:textId="77777777" w:rsidR="00E50632" w:rsidRPr="002D3950" w:rsidRDefault="00756175" w:rsidP="00E50632">
      <w:pPr>
        <w:pStyle w:val="Notes"/>
        <w:ind w:left="567"/>
        <w:jc w:val="left"/>
        <w:rPr>
          <w:rFonts w:ascii="Garamond" w:hAnsi="Garamond" w:cs="Times New Roman"/>
          <w:sz w:val="23"/>
          <w:szCs w:val="23"/>
        </w:rPr>
      </w:pPr>
      <w:r w:rsidRPr="002D3950">
        <w:rPr>
          <w:rFonts w:ascii="Garamond" w:hAnsi="Garamond" w:cs="Times New Roman"/>
          <w:sz w:val="23"/>
          <w:szCs w:val="23"/>
        </w:rPr>
        <w:t>* L</w:t>
      </w:r>
      <w:r w:rsidR="00E50632" w:rsidRPr="002D3950">
        <w:rPr>
          <w:rFonts w:ascii="Garamond" w:hAnsi="Garamond" w:cs="Times New Roman"/>
          <w:sz w:val="23"/>
          <w:szCs w:val="23"/>
        </w:rPr>
        <w:t xml:space="preserve">es marges de l’action diplomatique dans le discours </w:t>
      </w:r>
      <w:r w:rsidRPr="002D3950">
        <w:rPr>
          <w:rFonts w:ascii="Garamond" w:hAnsi="Garamond" w:cs="Times New Roman"/>
          <w:sz w:val="23"/>
          <w:szCs w:val="23"/>
        </w:rPr>
        <w:t xml:space="preserve">et la langue </w:t>
      </w:r>
      <w:r w:rsidR="00E50632" w:rsidRPr="002D3950">
        <w:rPr>
          <w:rFonts w:ascii="Garamond" w:hAnsi="Garamond" w:cs="Times New Roman"/>
          <w:sz w:val="23"/>
          <w:szCs w:val="23"/>
        </w:rPr>
        <w:t>diplomatique</w:t>
      </w:r>
      <w:r w:rsidRPr="002D3950">
        <w:rPr>
          <w:rFonts w:ascii="Garamond" w:hAnsi="Garamond" w:cs="Times New Roman"/>
          <w:sz w:val="23"/>
          <w:szCs w:val="23"/>
        </w:rPr>
        <w:t>s</w:t>
      </w:r>
    </w:p>
    <w:p w14:paraId="3DC5F457" w14:textId="77777777" w:rsidR="00E50632" w:rsidRPr="002D3950" w:rsidRDefault="00E50632" w:rsidP="00E50632">
      <w:pPr>
        <w:pStyle w:val="Notes"/>
        <w:ind w:left="567"/>
        <w:rPr>
          <w:rFonts w:ascii="Garamond" w:hAnsi="Garamond" w:cs="Times New Roman"/>
          <w:sz w:val="23"/>
          <w:szCs w:val="23"/>
        </w:rPr>
      </w:pPr>
      <w:r w:rsidRPr="002D3950">
        <w:rPr>
          <w:rFonts w:ascii="Garamond" w:hAnsi="Garamond" w:cs="Times New Roman"/>
          <w:sz w:val="23"/>
          <w:szCs w:val="23"/>
        </w:rPr>
        <w:t xml:space="preserve">* Les marges diplomatiques dans les œuvres littéraires et artistiques </w:t>
      </w:r>
    </w:p>
    <w:p w14:paraId="6E3B81E6" w14:textId="77777777" w:rsidR="00E50632" w:rsidRPr="002D3950" w:rsidRDefault="00E50632" w:rsidP="00E50632">
      <w:pPr>
        <w:spacing w:after="0" w:line="240" w:lineRule="auto"/>
        <w:rPr>
          <w:rFonts w:ascii="Garamond" w:hAnsi="Garamond" w:cs="Times New Roman"/>
          <w:color w:val="000000" w:themeColor="text1"/>
          <w:sz w:val="24"/>
        </w:rPr>
      </w:pPr>
    </w:p>
    <w:p w14:paraId="7BF33BA7" w14:textId="77777777" w:rsidR="00E50632" w:rsidRPr="002D3950" w:rsidRDefault="00E50632" w:rsidP="00E50632">
      <w:pPr>
        <w:pStyle w:val="NoSpacing"/>
        <w:rPr>
          <w:rFonts w:cs="Times New Roman"/>
          <w:color w:val="000000" w:themeColor="text1"/>
          <w:sz w:val="24"/>
        </w:rPr>
      </w:pPr>
      <w:r w:rsidRPr="002D3950">
        <w:rPr>
          <w:rFonts w:cs="Times New Roman"/>
          <w:color w:val="000000" w:themeColor="text1"/>
          <w:sz w:val="24"/>
        </w:rPr>
        <w:t>Consignes</w:t>
      </w:r>
    </w:p>
    <w:p w14:paraId="3D447379" w14:textId="77777777" w:rsidR="00E50632" w:rsidRPr="002D3950" w:rsidRDefault="00E50632" w:rsidP="00E50632">
      <w:pPr>
        <w:spacing w:after="120"/>
        <w:jc w:val="both"/>
        <w:rPr>
          <w:rFonts w:ascii="Garamond" w:hAnsi="Garamond" w:cs="Times New Roman"/>
          <w:color w:val="000000" w:themeColor="text1"/>
          <w:sz w:val="23"/>
          <w:szCs w:val="23"/>
        </w:rPr>
      </w:pPr>
      <w:r w:rsidRPr="002D3950">
        <w:rPr>
          <w:rFonts w:ascii="Garamond" w:hAnsi="Garamond" w:cs="Times New Roman"/>
          <w:color w:val="000000" w:themeColor="text1"/>
          <w:sz w:val="23"/>
          <w:szCs w:val="23"/>
        </w:rPr>
        <w:t xml:space="preserve">Les propositions de communication (max. 300 mots), pourront être rédigées en français, anglais ou italien. Elles devront mentionner les sources disponibles pour traiter le sujet et seront accompagnées d’une courte note biographique (100 mots max.). Les communications, d’une durée maximale de 25 minutes, pourront être présentées en français, anglais ou italien. </w:t>
      </w:r>
    </w:p>
    <w:p w14:paraId="060EC1E7" w14:textId="77777777" w:rsidR="00E50632" w:rsidRPr="002D3950" w:rsidRDefault="00E50632" w:rsidP="00E50632">
      <w:pPr>
        <w:spacing w:after="120"/>
        <w:jc w:val="both"/>
        <w:rPr>
          <w:rFonts w:ascii="Garamond" w:hAnsi="Garamond" w:cs="Times New Roman"/>
          <w:color w:val="000000" w:themeColor="text1"/>
          <w:sz w:val="23"/>
          <w:szCs w:val="23"/>
        </w:rPr>
      </w:pPr>
      <w:r w:rsidRPr="002D3950">
        <w:rPr>
          <w:rFonts w:ascii="Garamond" w:hAnsi="Garamond" w:cs="Times New Roman"/>
          <w:color w:val="000000" w:themeColor="text1"/>
          <w:sz w:val="23"/>
          <w:szCs w:val="23"/>
        </w:rPr>
        <w:t xml:space="preserve">Les propositions sont à envoyer </w:t>
      </w:r>
      <w:r w:rsidRPr="002D3950">
        <w:rPr>
          <w:rFonts w:ascii="Garamond" w:hAnsi="Garamond" w:cs="Times New Roman"/>
          <w:b/>
          <w:color w:val="000000" w:themeColor="text1"/>
          <w:sz w:val="23"/>
          <w:szCs w:val="23"/>
        </w:rPr>
        <w:t>avant le 3 janvier 2022</w:t>
      </w:r>
      <w:r w:rsidRPr="002D3950">
        <w:rPr>
          <w:rFonts w:ascii="Garamond" w:hAnsi="Garamond" w:cs="Times New Roman"/>
          <w:color w:val="000000" w:themeColor="text1"/>
          <w:sz w:val="23"/>
          <w:szCs w:val="23"/>
        </w:rPr>
        <w:t xml:space="preserve"> aux adresses suivantes : </w:t>
      </w:r>
      <w:hyperlink r:id="rId5" w:history="1">
        <w:r w:rsidRPr="002D3950">
          <w:rPr>
            <w:rStyle w:val="Hyperlink"/>
            <w:rFonts w:ascii="Garamond" w:hAnsi="Garamond" w:cs="Times New Roman"/>
            <w:lang w:val="it-IT"/>
          </w:rPr>
          <w:t>amicie@live.com</w:t>
        </w:r>
      </w:hyperlink>
      <w:r w:rsidRPr="002D3950">
        <w:rPr>
          <w:rFonts w:ascii="Garamond" w:hAnsi="Garamond" w:cs="Times New Roman"/>
          <w:color w:val="000000" w:themeColor="text1"/>
          <w:lang w:val="it-IT"/>
        </w:rPr>
        <w:t xml:space="preserve">, </w:t>
      </w:r>
      <w:hyperlink r:id="rId6" w:history="1">
        <w:r w:rsidRPr="002D3950">
          <w:rPr>
            <w:rStyle w:val="Hyperlink"/>
            <w:rFonts w:ascii="Garamond" w:hAnsi="Garamond" w:cs="Times New Roman"/>
            <w:lang w:val="it-IT"/>
          </w:rPr>
          <w:t>claire.lorenzelli@ens-lyon.fr</w:t>
        </w:r>
      </w:hyperlink>
      <w:r w:rsidRPr="002D3950">
        <w:rPr>
          <w:rFonts w:ascii="Garamond" w:hAnsi="Garamond" w:cs="Times New Roman"/>
          <w:color w:val="000000" w:themeColor="text1"/>
          <w:lang w:val="it-IT"/>
        </w:rPr>
        <w:t xml:space="preserve">, </w:t>
      </w:r>
      <w:hyperlink r:id="rId7" w:history="1">
        <w:r w:rsidRPr="002D3950">
          <w:rPr>
            <w:rStyle w:val="Hyperlink"/>
            <w:rFonts w:ascii="Garamond" w:hAnsi="Garamond" w:cs="Times New Roman"/>
            <w:sz w:val="23"/>
            <w:szCs w:val="23"/>
          </w:rPr>
          <w:t>fontvieilled@gmail.com</w:t>
        </w:r>
      </w:hyperlink>
      <w:r w:rsidRPr="002D3950">
        <w:rPr>
          <w:rStyle w:val="Hyperlink"/>
          <w:rFonts w:ascii="Garamond" w:hAnsi="Garamond" w:cs="Times New Roman"/>
          <w:color w:val="000000" w:themeColor="text1"/>
          <w:sz w:val="23"/>
          <w:szCs w:val="23"/>
          <w:u w:val="none"/>
        </w:rPr>
        <w:t xml:space="preserve"> </w:t>
      </w:r>
      <w:r w:rsidRPr="002D3950">
        <w:rPr>
          <w:rStyle w:val="Hyperlink"/>
          <w:rFonts w:ascii="Garamond" w:hAnsi="Garamond" w:cs="Times New Roman"/>
          <w:color w:val="000000" w:themeColor="text1"/>
          <w:u w:val="none"/>
          <w:lang w:val="it-IT"/>
        </w:rPr>
        <w:t xml:space="preserve">et </w:t>
      </w:r>
      <w:hyperlink r:id="rId8" w:history="1">
        <w:r w:rsidRPr="002D3950">
          <w:rPr>
            <w:rStyle w:val="Hyperlink"/>
            <w:rFonts w:ascii="Garamond" w:hAnsi="Garamond" w:cs="Times New Roman"/>
            <w:lang w:val="it-IT"/>
          </w:rPr>
          <w:t>pierre.nevejans@ens-lyon.fr</w:t>
        </w:r>
      </w:hyperlink>
      <w:r w:rsidRPr="002D3950">
        <w:rPr>
          <w:rFonts w:ascii="Garamond" w:hAnsi="Garamond" w:cs="Times New Roman"/>
          <w:color w:val="000000" w:themeColor="text1"/>
          <w:lang w:val="it-IT"/>
        </w:rPr>
        <w:t>.</w:t>
      </w:r>
    </w:p>
    <w:p w14:paraId="7F315F54" w14:textId="77777777" w:rsidR="00E50632" w:rsidRPr="002D3950" w:rsidRDefault="00E50632" w:rsidP="00E50632">
      <w:pPr>
        <w:spacing w:after="120"/>
        <w:rPr>
          <w:rFonts w:ascii="Garamond" w:hAnsi="Garamond" w:cs="Times New Roman"/>
          <w:color w:val="000000" w:themeColor="text1"/>
          <w:sz w:val="23"/>
          <w:szCs w:val="23"/>
        </w:rPr>
      </w:pPr>
      <w:r w:rsidRPr="002D3950">
        <w:rPr>
          <w:rFonts w:ascii="Garamond" w:hAnsi="Garamond" w:cs="Times New Roman"/>
          <w:color w:val="000000" w:themeColor="text1"/>
          <w:sz w:val="23"/>
          <w:szCs w:val="23"/>
        </w:rPr>
        <w:t xml:space="preserve">Les propositions de jeunes chercheurs, à partir du master 2, sont plus qu’appréciées. </w:t>
      </w:r>
      <w:r w:rsidRPr="002D3950">
        <w:rPr>
          <w:rFonts w:ascii="Garamond" w:hAnsi="Garamond" w:cs="Times New Roman"/>
          <w:color w:val="000000" w:themeColor="text1"/>
          <w:sz w:val="23"/>
          <w:szCs w:val="23"/>
        </w:rPr>
        <w:br/>
        <w:t>Les organisateurs insistent quant au maintien d’une parité stricte entre les intervenants.</w:t>
      </w:r>
    </w:p>
    <w:p w14:paraId="2423245C" w14:textId="77777777" w:rsidR="00E50632" w:rsidRPr="002D3950" w:rsidRDefault="00E50632" w:rsidP="00E50632">
      <w:pPr>
        <w:spacing w:after="120"/>
        <w:jc w:val="both"/>
        <w:rPr>
          <w:rFonts w:ascii="Garamond" w:hAnsi="Garamond" w:cs="Times New Roman"/>
          <w:color w:val="000000" w:themeColor="text1"/>
          <w:sz w:val="23"/>
          <w:szCs w:val="23"/>
        </w:rPr>
      </w:pPr>
      <w:r w:rsidRPr="002D3950">
        <w:rPr>
          <w:rFonts w:ascii="Garamond" w:hAnsi="Garamond" w:cs="Times New Roman"/>
          <w:color w:val="000000" w:themeColor="text1"/>
          <w:sz w:val="23"/>
          <w:szCs w:val="23"/>
        </w:rPr>
        <w:t>La prise en charge des frais de transport et d’hébergement est conditionnée à des financements dont les demandes sont en cours. Tout sera fait pour défrayer les intervenants les plus précaires. Une publication des actes est envisagée.</w:t>
      </w:r>
    </w:p>
    <w:p w14:paraId="7336A739" w14:textId="77777777" w:rsidR="00386FAC" w:rsidRPr="002D3950" w:rsidRDefault="00386FAC" w:rsidP="00386FAC">
      <w:pPr>
        <w:pStyle w:val="NoSpacing"/>
        <w:rPr>
          <w:rFonts w:cs="Times New Roman"/>
        </w:rPr>
        <w:sectPr w:rsidR="00386FAC" w:rsidRPr="002D3950" w:rsidSect="00C04C00">
          <w:pgSz w:w="11906" w:h="16838"/>
          <w:pgMar w:top="1417" w:right="1417" w:bottom="1417" w:left="1417" w:header="708" w:footer="708" w:gutter="0"/>
          <w:cols w:space="708"/>
          <w:docGrid w:linePitch="360"/>
        </w:sectPr>
      </w:pPr>
    </w:p>
    <w:p w14:paraId="12BA32B1" w14:textId="77777777" w:rsidR="003A796F" w:rsidRPr="002D3950" w:rsidRDefault="003A796F" w:rsidP="00386FAC">
      <w:pPr>
        <w:pStyle w:val="NoSpacing"/>
        <w:rPr>
          <w:rFonts w:cs="Times New Roman"/>
          <w:sz w:val="24"/>
        </w:rPr>
      </w:pPr>
    </w:p>
    <w:p w14:paraId="0C3762E2" w14:textId="77777777" w:rsidR="00386FAC" w:rsidRPr="002D3950" w:rsidRDefault="00386FAC" w:rsidP="00386FAC">
      <w:pPr>
        <w:pStyle w:val="NoSpacing"/>
        <w:rPr>
          <w:rFonts w:cs="Times New Roman"/>
          <w:sz w:val="24"/>
        </w:rPr>
      </w:pPr>
      <w:r w:rsidRPr="002D3950">
        <w:rPr>
          <w:rFonts w:cs="Times New Roman"/>
          <w:sz w:val="24"/>
        </w:rPr>
        <w:t>Comité d’organisation</w:t>
      </w:r>
    </w:p>
    <w:p w14:paraId="43D91C84" w14:textId="77777777" w:rsidR="00386FAC" w:rsidRPr="002D3950" w:rsidRDefault="00386FAC" w:rsidP="00386FAC">
      <w:pPr>
        <w:pStyle w:val="Notes"/>
        <w:spacing w:before="60" w:after="60"/>
        <w:rPr>
          <w:rFonts w:ascii="Garamond" w:hAnsi="Garamond" w:cs="Times New Roman"/>
          <w:sz w:val="23"/>
          <w:szCs w:val="23"/>
        </w:rPr>
      </w:pPr>
      <w:r w:rsidRPr="002D3950">
        <w:rPr>
          <w:rFonts w:ascii="Garamond" w:hAnsi="Garamond" w:cs="Times New Roman"/>
          <w:sz w:val="23"/>
          <w:szCs w:val="23"/>
        </w:rPr>
        <w:t>Damien Fontvieille (Sorbonne Université)</w:t>
      </w:r>
    </w:p>
    <w:p w14:paraId="7B27D86E" w14:textId="77777777" w:rsidR="00386FAC" w:rsidRPr="002D3950" w:rsidRDefault="00386FAC" w:rsidP="00386FAC">
      <w:pPr>
        <w:pStyle w:val="Notes"/>
        <w:spacing w:before="60" w:after="60"/>
        <w:rPr>
          <w:rFonts w:ascii="Garamond" w:hAnsi="Garamond" w:cs="Times New Roman"/>
          <w:sz w:val="23"/>
          <w:szCs w:val="23"/>
        </w:rPr>
      </w:pPr>
      <w:r w:rsidRPr="002D3950">
        <w:rPr>
          <w:rFonts w:ascii="Garamond" w:hAnsi="Garamond" w:cs="Times New Roman"/>
          <w:sz w:val="23"/>
          <w:szCs w:val="23"/>
        </w:rPr>
        <w:t xml:space="preserve">Claire </w:t>
      </w:r>
      <w:proofErr w:type="spellStart"/>
      <w:r w:rsidRPr="002D3950">
        <w:rPr>
          <w:rFonts w:ascii="Garamond" w:hAnsi="Garamond" w:cs="Times New Roman"/>
          <w:sz w:val="23"/>
          <w:szCs w:val="23"/>
        </w:rPr>
        <w:t>Lorenzelli</w:t>
      </w:r>
      <w:proofErr w:type="spellEnd"/>
      <w:r w:rsidRPr="002D3950">
        <w:rPr>
          <w:rFonts w:ascii="Garamond" w:hAnsi="Garamond" w:cs="Times New Roman"/>
          <w:sz w:val="23"/>
          <w:szCs w:val="23"/>
        </w:rPr>
        <w:t xml:space="preserve"> (ENS de Lyon) </w:t>
      </w:r>
    </w:p>
    <w:p w14:paraId="42A6E40E" w14:textId="77777777" w:rsidR="00386FAC" w:rsidRPr="002D3950" w:rsidRDefault="00386FAC" w:rsidP="00386FAC">
      <w:pPr>
        <w:pStyle w:val="Notes"/>
        <w:spacing w:before="60" w:after="60"/>
        <w:rPr>
          <w:rFonts w:ascii="Garamond" w:hAnsi="Garamond" w:cs="Times New Roman"/>
          <w:sz w:val="23"/>
          <w:szCs w:val="23"/>
        </w:rPr>
      </w:pPr>
      <w:r w:rsidRPr="002D3950">
        <w:rPr>
          <w:rFonts w:ascii="Garamond" w:hAnsi="Garamond" w:cs="Times New Roman"/>
          <w:sz w:val="23"/>
          <w:szCs w:val="23"/>
        </w:rPr>
        <w:t xml:space="preserve">Pierre Nevejans (ENS de Lyon) </w:t>
      </w:r>
    </w:p>
    <w:p w14:paraId="1787BCBD" w14:textId="77777777" w:rsidR="00386FAC" w:rsidRPr="002D3950" w:rsidRDefault="00386FAC" w:rsidP="00386FAC">
      <w:pPr>
        <w:pStyle w:val="Notes"/>
        <w:spacing w:before="60" w:after="60"/>
        <w:jc w:val="left"/>
        <w:rPr>
          <w:rFonts w:ascii="Garamond" w:hAnsi="Garamond" w:cs="Times New Roman"/>
          <w:sz w:val="23"/>
          <w:szCs w:val="23"/>
        </w:rPr>
      </w:pPr>
      <w:proofErr w:type="spellStart"/>
      <w:r w:rsidRPr="002D3950">
        <w:rPr>
          <w:rFonts w:ascii="Garamond" w:hAnsi="Garamond" w:cs="Times New Roman"/>
          <w:sz w:val="23"/>
          <w:szCs w:val="23"/>
        </w:rPr>
        <w:t>Amicie</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Pélissié</w:t>
      </w:r>
      <w:proofErr w:type="spellEnd"/>
      <w:r w:rsidRPr="002D3950">
        <w:rPr>
          <w:rFonts w:ascii="Garamond" w:hAnsi="Garamond" w:cs="Times New Roman"/>
          <w:sz w:val="23"/>
          <w:szCs w:val="23"/>
        </w:rPr>
        <w:t xml:space="preserve"> du </w:t>
      </w:r>
      <w:proofErr w:type="spellStart"/>
      <w:r w:rsidRPr="002D3950">
        <w:rPr>
          <w:rFonts w:ascii="Garamond" w:hAnsi="Garamond" w:cs="Times New Roman"/>
          <w:sz w:val="23"/>
          <w:szCs w:val="23"/>
        </w:rPr>
        <w:t>Rausas</w:t>
      </w:r>
      <w:proofErr w:type="spellEnd"/>
      <w:r w:rsidRPr="002D3950">
        <w:rPr>
          <w:rFonts w:ascii="Garamond" w:hAnsi="Garamond" w:cs="Times New Roman"/>
          <w:sz w:val="23"/>
          <w:szCs w:val="23"/>
        </w:rPr>
        <w:t xml:space="preserve"> </w:t>
      </w:r>
      <w:r w:rsidRPr="002D3950">
        <w:rPr>
          <w:rFonts w:ascii="Garamond" w:hAnsi="Garamond" w:cs="Times New Roman"/>
          <w:sz w:val="23"/>
          <w:szCs w:val="23"/>
        </w:rPr>
        <w:br/>
        <w:t>(Université de La Rochelle)</w:t>
      </w:r>
    </w:p>
    <w:p w14:paraId="4D60555B" w14:textId="77777777" w:rsidR="003A796F" w:rsidRPr="002D3950" w:rsidRDefault="00386FAC" w:rsidP="00386FAC">
      <w:pPr>
        <w:pStyle w:val="NoSpacing"/>
        <w:spacing w:before="0"/>
        <w:rPr>
          <w:rFonts w:cs="Times New Roman"/>
        </w:rPr>
      </w:pPr>
      <w:r w:rsidRPr="002D3950">
        <w:rPr>
          <w:rFonts w:cs="Times New Roman"/>
        </w:rPr>
        <w:br w:type="column"/>
      </w:r>
    </w:p>
    <w:p w14:paraId="03B774D4" w14:textId="77777777" w:rsidR="00386FAC" w:rsidRPr="002D3950" w:rsidRDefault="00386FAC" w:rsidP="00386FAC">
      <w:pPr>
        <w:pStyle w:val="NoSpacing"/>
        <w:spacing w:before="0"/>
        <w:rPr>
          <w:rFonts w:cs="Times New Roman"/>
          <w:sz w:val="24"/>
        </w:rPr>
      </w:pPr>
      <w:r w:rsidRPr="002D3950">
        <w:rPr>
          <w:rFonts w:cs="Times New Roman"/>
          <w:sz w:val="24"/>
        </w:rPr>
        <w:t>Comité scientifique</w:t>
      </w:r>
    </w:p>
    <w:p w14:paraId="3009AAA7" w14:textId="77777777" w:rsidR="00386FAC" w:rsidRPr="002D3950" w:rsidRDefault="00386FAC" w:rsidP="00386FAC">
      <w:pPr>
        <w:pStyle w:val="Notes"/>
        <w:spacing w:before="60" w:after="60"/>
        <w:rPr>
          <w:rFonts w:ascii="Garamond" w:hAnsi="Garamond" w:cs="Times New Roman"/>
          <w:sz w:val="23"/>
          <w:szCs w:val="23"/>
        </w:rPr>
      </w:pPr>
      <w:r w:rsidRPr="002D3950">
        <w:rPr>
          <w:rFonts w:ascii="Garamond" w:hAnsi="Garamond" w:cs="Times New Roman"/>
          <w:sz w:val="23"/>
          <w:szCs w:val="23"/>
        </w:rPr>
        <w:t xml:space="preserve">Stéphane </w:t>
      </w:r>
      <w:proofErr w:type="spellStart"/>
      <w:r w:rsidRPr="002D3950">
        <w:rPr>
          <w:rFonts w:ascii="Garamond" w:hAnsi="Garamond" w:cs="Times New Roman"/>
          <w:sz w:val="23"/>
          <w:szCs w:val="23"/>
        </w:rPr>
        <w:t>Péquignot</w:t>
      </w:r>
      <w:proofErr w:type="spellEnd"/>
      <w:r w:rsidRPr="002D3950">
        <w:rPr>
          <w:rFonts w:ascii="Garamond" w:hAnsi="Garamond" w:cs="Times New Roman"/>
          <w:sz w:val="23"/>
          <w:szCs w:val="23"/>
        </w:rPr>
        <w:t xml:space="preserve"> (EHESS)</w:t>
      </w:r>
    </w:p>
    <w:p w14:paraId="7DE4A700" w14:textId="77777777" w:rsidR="00386FAC" w:rsidRPr="002D3950" w:rsidRDefault="00386FAC" w:rsidP="00386FAC">
      <w:pPr>
        <w:pStyle w:val="Notes"/>
        <w:spacing w:before="60" w:after="60"/>
        <w:rPr>
          <w:rFonts w:ascii="Garamond" w:hAnsi="Garamond" w:cs="Times New Roman"/>
          <w:sz w:val="23"/>
          <w:szCs w:val="23"/>
        </w:rPr>
      </w:pPr>
      <w:r w:rsidRPr="002D3950">
        <w:rPr>
          <w:rFonts w:ascii="Garamond" w:hAnsi="Garamond" w:cs="Times New Roman"/>
          <w:sz w:val="23"/>
          <w:szCs w:val="23"/>
        </w:rPr>
        <w:t xml:space="preserve">Isabella </w:t>
      </w:r>
      <w:proofErr w:type="spellStart"/>
      <w:r w:rsidRPr="002D3950">
        <w:rPr>
          <w:rFonts w:ascii="Garamond" w:hAnsi="Garamond" w:cs="Times New Roman"/>
          <w:sz w:val="23"/>
          <w:szCs w:val="23"/>
        </w:rPr>
        <w:t>Lazzarini</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Università</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del</w:t>
      </w:r>
      <w:proofErr w:type="spellEnd"/>
      <w:r w:rsidRPr="002D3950">
        <w:rPr>
          <w:rFonts w:ascii="Garamond" w:hAnsi="Garamond" w:cs="Times New Roman"/>
          <w:sz w:val="23"/>
          <w:szCs w:val="23"/>
        </w:rPr>
        <w:t xml:space="preserve"> Molise) </w:t>
      </w:r>
    </w:p>
    <w:p w14:paraId="47E79F24" w14:textId="77777777" w:rsidR="00386FAC" w:rsidRPr="002D3950" w:rsidRDefault="00386FAC" w:rsidP="00386FAC">
      <w:pPr>
        <w:pStyle w:val="Notes"/>
        <w:spacing w:before="60" w:after="60"/>
        <w:rPr>
          <w:rFonts w:ascii="Garamond" w:hAnsi="Garamond" w:cs="Times New Roman"/>
          <w:sz w:val="23"/>
          <w:szCs w:val="23"/>
        </w:rPr>
      </w:pPr>
      <w:r w:rsidRPr="002D3950">
        <w:rPr>
          <w:rFonts w:ascii="Garamond" w:hAnsi="Garamond" w:cs="Times New Roman"/>
          <w:sz w:val="23"/>
          <w:szCs w:val="23"/>
        </w:rPr>
        <w:t xml:space="preserve">Jean-Louis </w:t>
      </w:r>
      <w:proofErr w:type="spellStart"/>
      <w:r w:rsidRPr="002D3950">
        <w:rPr>
          <w:rFonts w:ascii="Garamond" w:hAnsi="Garamond" w:cs="Times New Roman"/>
          <w:sz w:val="23"/>
          <w:szCs w:val="23"/>
        </w:rPr>
        <w:t>Fournel</w:t>
      </w:r>
      <w:proofErr w:type="spellEnd"/>
      <w:r w:rsidRPr="002D3950">
        <w:rPr>
          <w:rFonts w:ascii="Garamond" w:hAnsi="Garamond" w:cs="Times New Roman"/>
          <w:sz w:val="23"/>
          <w:szCs w:val="23"/>
        </w:rPr>
        <w:t xml:space="preserve"> (Université Paris 8) </w:t>
      </w:r>
    </w:p>
    <w:p w14:paraId="1BD0F089" w14:textId="77777777" w:rsidR="00386FAC" w:rsidRPr="002D3950" w:rsidRDefault="00386FAC" w:rsidP="00386FAC">
      <w:pPr>
        <w:pStyle w:val="Notes"/>
        <w:spacing w:before="60" w:after="60"/>
        <w:rPr>
          <w:rFonts w:ascii="Garamond" w:hAnsi="Garamond" w:cs="Times New Roman"/>
          <w:sz w:val="23"/>
          <w:szCs w:val="23"/>
        </w:rPr>
      </w:pPr>
      <w:r w:rsidRPr="002D3950">
        <w:rPr>
          <w:rFonts w:ascii="Garamond" w:hAnsi="Garamond" w:cs="Times New Roman"/>
          <w:sz w:val="23"/>
          <w:szCs w:val="23"/>
        </w:rPr>
        <w:t xml:space="preserve">Serena </w:t>
      </w:r>
      <w:proofErr w:type="spellStart"/>
      <w:r w:rsidRPr="002D3950">
        <w:rPr>
          <w:rFonts w:ascii="Garamond" w:hAnsi="Garamond" w:cs="Times New Roman"/>
          <w:sz w:val="23"/>
          <w:szCs w:val="23"/>
        </w:rPr>
        <w:t>Ferente</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University</w:t>
      </w:r>
      <w:proofErr w:type="spellEnd"/>
      <w:r w:rsidRPr="002D3950">
        <w:rPr>
          <w:rFonts w:ascii="Garamond" w:hAnsi="Garamond" w:cs="Times New Roman"/>
          <w:sz w:val="23"/>
          <w:szCs w:val="23"/>
        </w:rPr>
        <w:t xml:space="preserve"> of Amsterdam)</w:t>
      </w:r>
    </w:p>
    <w:p w14:paraId="39A8840C" w14:textId="77777777" w:rsidR="00386FAC" w:rsidRPr="002D3950" w:rsidRDefault="00386FAC" w:rsidP="00386FAC">
      <w:pPr>
        <w:pStyle w:val="Notes"/>
        <w:spacing w:before="60" w:after="60"/>
        <w:rPr>
          <w:rFonts w:ascii="Garamond" w:hAnsi="Garamond" w:cs="Times New Roman"/>
          <w:sz w:val="23"/>
          <w:szCs w:val="23"/>
        </w:rPr>
      </w:pPr>
      <w:r w:rsidRPr="002D3950">
        <w:rPr>
          <w:rFonts w:ascii="Garamond" w:hAnsi="Garamond" w:cs="Times New Roman"/>
          <w:sz w:val="23"/>
          <w:szCs w:val="23"/>
        </w:rPr>
        <w:t xml:space="preserve">Isabelle </w:t>
      </w:r>
      <w:proofErr w:type="spellStart"/>
      <w:r w:rsidRPr="002D3950">
        <w:rPr>
          <w:rFonts w:ascii="Garamond" w:hAnsi="Garamond" w:cs="Times New Roman"/>
          <w:sz w:val="23"/>
          <w:szCs w:val="23"/>
        </w:rPr>
        <w:t>Dasque</w:t>
      </w:r>
      <w:proofErr w:type="spellEnd"/>
      <w:r w:rsidRPr="002D3950">
        <w:rPr>
          <w:rFonts w:ascii="Garamond" w:hAnsi="Garamond" w:cs="Times New Roman"/>
          <w:sz w:val="23"/>
          <w:szCs w:val="23"/>
        </w:rPr>
        <w:t xml:space="preserve"> (Sorbonne Université)</w:t>
      </w:r>
    </w:p>
    <w:p w14:paraId="10DE96C1" w14:textId="77777777" w:rsidR="00DC6280" w:rsidRPr="002D3950" w:rsidRDefault="00386FAC" w:rsidP="00B25E89">
      <w:pPr>
        <w:pStyle w:val="Notes"/>
        <w:spacing w:before="60" w:after="60"/>
        <w:rPr>
          <w:rFonts w:ascii="Garamond" w:hAnsi="Garamond" w:cs="Times New Roman"/>
          <w:sz w:val="23"/>
          <w:szCs w:val="23"/>
        </w:rPr>
      </w:pPr>
      <w:r w:rsidRPr="002D3950">
        <w:rPr>
          <w:rFonts w:ascii="Garamond" w:hAnsi="Garamond" w:cs="Times New Roman"/>
          <w:sz w:val="23"/>
          <w:szCs w:val="23"/>
        </w:rPr>
        <w:t xml:space="preserve">Fabrice </w:t>
      </w:r>
      <w:proofErr w:type="spellStart"/>
      <w:r w:rsidRPr="002D3950">
        <w:rPr>
          <w:rFonts w:ascii="Garamond" w:hAnsi="Garamond" w:cs="Times New Roman"/>
          <w:sz w:val="23"/>
          <w:szCs w:val="23"/>
        </w:rPr>
        <w:t>Jesné</w:t>
      </w:r>
      <w:proofErr w:type="spellEnd"/>
      <w:r w:rsidRPr="002D3950">
        <w:rPr>
          <w:rFonts w:ascii="Garamond" w:hAnsi="Garamond" w:cs="Times New Roman"/>
          <w:sz w:val="23"/>
          <w:szCs w:val="23"/>
        </w:rPr>
        <w:t xml:space="preserve"> (Université de Nantes)</w:t>
      </w:r>
    </w:p>
    <w:p w14:paraId="464A2E26" w14:textId="77777777" w:rsidR="00386FAC" w:rsidRPr="002D3950" w:rsidRDefault="00386FAC" w:rsidP="00DC6280">
      <w:pPr>
        <w:pStyle w:val="Title"/>
        <w:rPr>
          <w:rFonts w:cs="Times New Roman"/>
          <w:color w:val="000000" w:themeColor="text1"/>
          <w:sz w:val="28"/>
          <w:szCs w:val="28"/>
        </w:rPr>
        <w:sectPr w:rsidR="00386FAC" w:rsidRPr="002D3950" w:rsidSect="00386FAC">
          <w:type w:val="continuous"/>
          <w:pgSz w:w="11906" w:h="16838"/>
          <w:pgMar w:top="1417" w:right="1417" w:bottom="1417" w:left="1417" w:header="708" w:footer="708" w:gutter="0"/>
          <w:cols w:num="2" w:space="708"/>
          <w:docGrid w:linePitch="360"/>
        </w:sectPr>
      </w:pPr>
    </w:p>
    <w:p w14:paraId="26D93EF3" w14:textId="77777777" w:rsidR="000E5489" w:rsidRPr="002D3950" w:rsidRDefault="000E5489">
      <w:pPr>
        <w:spacing w:after="0" w:line="240" w:lineRule="auto"/>
        <w:rPr>
          <w:rFonts w:ascii="Garamond" w:eastAsiaTheme="majorEastAsia" w:hAnsi="Garamond" w:cs="Times New Roman"/>
          <w:b/>
          <w:color w:val="000000" w:themeColor="text1"/>
          <w:spacing w:val="-10"/>
          <w:kern w:val="28"/>
          <w:sz w:val="28"/>
          <w:szCs w:val="28"/>
        </w:rPr>
      </w:pPr>
      <w:r w:rsidRPr="002D3950">
        <w:rPr>
          <w:rFonts w:ascii="Garamond" w:hAnsi="Garamond" w:cs="Times New Roman"/>
          <w:color w:val="000000" w:themeColor="text1"/>
          <w:sz w:val="28"/>
          <w:szCs w:val="28"/>
        </w:rPr>
        <w:br w:type="page"/>
      </w:r>
    </w:p>
    <w:p w14:paraId="7750AD44" w14:textId="77777777" w:rsidR="00DC6280" w:rsidRPr="002D3950" w:rsidRDefault="00DC6280" w:rsidP="001137D6">
      <w:pPr>
        <w:pStyle w:val="Title"/>
        <w:spacing w:after="120"/>
        <w:rPr>
          <w:rFonts w:cs="Times New Roman"/>
          <w:color w:val="000000" w:themeColor="text1"/>
          <w:sz w:val="28"/>
          <w:szCs w:val="28"/>
        </w:rPr>
      </w:pPr>
      <w:r w:rsidRPr="002D3950">
        <w:rPr>
          <w:rFonts w:cs="Times New Roman"/>
          <w:color w:val="000000" w:themeColor="text1"/>
          <w:sz w:val="28"/>
          <w:szCs w:val="28"/>
        </w:rPr>
        <w:lastRenderedPageBreak/>
        <w:t xml:space="preserve">Centres and </w:t>
      </w:r>
      <w:proofErr w:type="spellStart"/>
      <w:r w:rsidRPr="002D3950">
        <w:rPr>
          <w:rFonts w:cs="Times New Roman"/>
          <w:color w:val="000000" w:themeColor="text1"/>
          <w:sz w:val="28"/>
          <w:szCs w:val="28"/>
        </w:rPr>
        <w:t>margins</w:t>
      </w:r>
      <w:proofErr w:type="spellEnd"/>
      <w:r w:rsidRPr="002D3950">
        <w:rPr>
          <w:rFonts w:cs="Times New Roman"/>
          <w:color w:val="000000" w:themeColor="text1"/>
          <w:sz w:val="28"/>
          <w:szCs w:val="28"/>
        </w:rPr>
        <w:t xml:space="preserve"> of the </w:t>
      </w:r>
      <w:proofErr w:type="spellStart"/>
      <w:r w:rsidRPr="002D3950">
        <w:rPr>
          <w:rFonts w:cs="Times New Roman"/>
          <w:color w:val="000000" w:themeColor="text1"/>
          <w:sz w:val="28"/>
          <w:szCs w:val="28"/>
        </w:rPr>
        <w:t>diplomatic</w:t>
      </w:r>
      <w:proofErr w:type="spellEnd"/>
      <w:r w:rsidRPr="002D3950">
        <w:rPr>
          <w:rFonts w:cs="Times New Roman"/>
          <w:color w:val="000000" w:themeColor="text1"/>
          <w:sz w:val="28"/>
          <w:szCs w:val="28"/>
        </w:rPr>
        <w:t xml:space="preserve"> agents’ world </w:t>
      </w:r>
      <w:r w:rsidRPr="002D3950">
        <w:rPr>
          <w:rFonts w:cs="Times New Roman"/>
          <w:color w:val="000000" w:themeColor="text1"/>
          <w:sz w:val="28"/>
          <w:szCs w:val="28"/>
        </w:rPr>
        <w:br/>
        <w:t>(XIII</w:t>
      </w:r>
      <w:r w:rsidRPr="002D3950">
        <w:rPr>
          <w:rFonts w:cs="Times New Roman"/>
          <w:color w:val="000000" w:themeColor="text1"/>
          <w:sz w:val="28"/>
          <w:szCs w:val="28"/>
          <w:vertAlign w:val="superscript"/>
        </w:rPr>
        <w:t>e</w:t>
      </w:r>
      <w:r w:rsidRPr="002D3950">
        <w:rPr>
          <w:rFonts w:cs="Times New Roman"/>
          <w:color w:val="000000" w:themeColor="text1"/>
          <w:sz w:val="28"/>
          <w:szCs w:val="28"/>
        </w:rPr>
        <w:t>-XX</w:t>
      </w:r>
      <w:r w:rsidRPr="002D3950">
        <w:rPr>
          <w:rFonts w:cs="Times New Roman"/>
          <w:color w:val="000000" w:themeColor="text1"/>
          <w:sz w:val="28"/>
          <w:szCs w:val="28"/>
          <w:vertAlign w:val="superscript"/>
        </w:rPr>
        <w:t>e</w:t>
      </w:r>
      <w:r w:rsidRPr="002D3950">
        <w:rPr>
          <w:rFonts w:cs="Times New Roman"/>
          <w:color w:val="000000" w:themeColor="text1"/>
          <w:sz w:val="28"/>
          <w:szCs w:val="28"/>
        </w:rPr>
        <w:t xml:space="preserve"> siècle)</w:t>
      </w:r>
    </w:p>
    <w:p w14:paraId="6D14045C" w14:textId="77777777" w:rsidR="00DC6280" w:rsidRPr="002D3950" w:rsidRDefault="00DC6280" w:rsidP="00DC6280">
      <w:pPr>
        <w:jc w:val="center"/>
        <w:rPr>
          <w:rFonts w:ascii="Garamond" w:hAnsi="Garamond" w:cs="Times New Roman"/>
          <w:b/>
          <w:lang w:val="en-GB"/>
        </w:rPr>
      </w:pPr>
      <w:r w:rsidRPr="002D3950">
        <w:rPr>
          <w:rFonts w:ascii="Garamond" w:hAnsi="Garamond" w:cs="Times New Roman"/>
          <w:i/>
          <w:sz w:val="24"/>
        </w:rPr>
        <w:t xml:space="preserve">Call for </w:t>
      </w:r>
      <w:proofErr w:type="spellStart"/>
      <w:r w:rsidRPr="002D3950">
        <w:rPr>
          <w:rFonts w:ascii="Garamond" w:hAnsi="Garamond" w:cs="Times New Roman"/>
          <w:i/>
          <w:sz w:val="24"/>
        </w:rPr>
        <w:t>papers</w:t>
      </w:r>
      <w:proofErr w:type="spellEnd"/>
      <w:r w:rsidRPr="002D3950">
        <w:rPr>
          <w:rFonts w:ascii="Garamond" w:hAnsi="Garamond" w:cs="Times New Roman"/>
          <w:i/>
          <w:sz w:val="24"/>
        </w:rPr>
        <w:t xml:space="preserve"> – International symposium</w:t>
      </w:r>
      <w:r w:rsidRPr="002D3950">
        <w:rPr>
          <w:rFonts w:ascii="Garamond" w:hAnsi="Garamond" w:cs="Times New Roman"/>
          <w:i/>
          <w:sz w:val="24"/>
        </w:rPr>
        <w:br/>
        <w:t xml:space="preserve">École normale supérieure de Lyon (France), 2022, </w:t>
      </w:r>
      <w:proofErr w:type="spellStart"/>
      <w:r w:rsidRPr="002D3950">
        <w:rPr>
          <w:rFonts w:ascii="Garamond" w:hAnsi="Garamond" w:cs="Times New Roman"/>
          <w:i/>
          <w:sz w:val="24"/>
        </w:rPr>
        <w:t>June</w:t>
      </w:r>
      <w:proofErr w:type="spellEnd"/>
      <w:r w:rsidRPr="002D3950">
        <w:rPr>
          <w:rFonts w:ascii="Garamond" w:hAnsi="Garamond" w:cs="Times New Roman"/>
          <w:i/>
          <w:sz w:val="24"/>
        </w:rPr>
        <w:t xml:space="preserve">, 23rd - 24th </w:t>
      </w:r>
    </w:p>
    <w:p w14:paraId="33F82499" w14:textId="77777777" w:rsidR="00DC6280" w:rsidRPr="002D3950" w:rsidRDefault="00DC6280" w:rsidP="001137D6">
      <w:pPr>
        <w:spacing w:after="0"/>
        <w:ind w:firstLine="426"/>
        <w:jc w:val="both"/>
        <w:rPr>
          <w:rFonts w:ascii="Garamond" w:hAnsi="Garamond" w:cs="Times New Roman"/>
          <w:sz w:val="23"/>
          <w:szCs w:val="23"/>
          <w:lang w:val="en-GB"/>
        </w:rPr>
      </w:pPr>
    </w:p>
    <w:p w14:paraId="51A0E011" w14:textId="0BF7D75D" w:rsidR="00706365" w:rsidRPr="00D263E0" w:rsidRDefault="00706365" w:rsidP="001137D6">
      <w:pPr>
        <w:spacing w:after="100"/>
        <w:ind w:firstLine="426"/>
        <w:jc w:val="both"/>
        <w:rPr>
          <w:rFonts w:ascii="Garamond" w:hAnsi="Garamond" w:cs="Times New Roman"/>
          <w:sz w:val="23"/>
          <w:szCs w:val="23"/>
          <w:lang w:val="en-GB"/>
        </w:rPr>
      </w:pPr>
      <w:r w:rsidRPr="00D263E0">
        <w:rPr>
          <w:rFonts w:ascii="Garamond" w:hAnsi="Garamond" w:cs="Times New Roman"/>
          <w:sz w:val="23"/>
          <w:szCs w:val="23"/>
          <w:lang w:val="en-GB"/>
        </w:rPr>
        <w:t xml:space="preserve">Diplomacy was for a long time the blessed universe of ambassadors and delegations duly accredited to conclude peace treaties in the name of royal powers. Over the last thirty years, the study of </w:t>
      </w:r>
      <w:r w:rsidR="00586E6C">
        <w:rPr>
          <w:rFonts w:ascii="Garamond" w:hAnsi="Garamond" w:cs="Times New Roman"/>
          <w:sz w:val="23"/>
          <w:szCs w:val="23"/>
          <w:lang w:val="en-GB"/>
        </w:rPr>
        <w:t>“</w:t>
      </w:r>
      <w:r w:rsidRPr="00D263E0">
        <w:rPr>
          <w:rFonts w:ascii="Garamond" w:hAnsi="Garamond" w:cs="Times New Roman"/>
          <w:sz w:val="23"/>
          <w:szCs w:val="23"/>
          <w:lang w:val="en-GB"/>
        </w:rPr>
        <w:t>international relations</w:t>
      </w:r>
      <w:r w:rsidR="00586E6C">
        <w:rPr>
          <w:rFonts w:ascii="Garamond" w:hAnsi="Garamond" w:cs="Times New Roman"/>
          <w:sz w:val="23"/>
          <w:szCs w:val="23"/>
          <w:lang w:val="en-GB"/>
        </w:rPr>
        <w:t>”</w:t>
      </w:r>
      <w:r w:rsidRPr="00D263E0">
        <w:rPr>
          <w:rFonts w:ascii="Garamond" w:hAnsi="Garamond" w:cs="Times New Roman"/>
          <w:sz w:val="23"/>
          <w:szCs w:val="23"/>
          <w:lang w:val="en-GB"/>
        </w:rPr>
        <w:t xml:space="preserve"> </w:t>
      </w:r>
      <w:r w:rsidR="00586E6C">
        <w:rPr>
          <w:rFonts w:ascii="Garamond" w:hAnsi="Garamond" w:cs="Times New Roman"/>
          <w:sz w:val="23"/>
          <w:szCs w:val="23"/>
          <w:lang w:val="en-GB"/>
        </w:rPr>
        <w:t>(that is to say</w:t>
      </w:r>
      <w:r w:rsidR="004C00F4">
        <w:rPr>
          <w:rFonts w:ascii="Garamond" w:hAnsi="Garamond" w:cs="Times New Roman"/>
          <w:sz w:val="23"/>
          <w:szCs w:val="23"/>
          <w:lang w:val="en-GB"/>
        </w:rPr>
        <w:t xml:space="preserve"> any relations between political powers, whether inside or outside the same sovereign territory</w:t>
      </w:r>
      <w:r w:rsidR="00586E6C">
        <w:rPr>
          <w:rFonts w:ascii="Garamond" w:hAnsi="Garamond" w:cs="Times New Roman"/>
          <w:sz w:val="23"/>
          <w:szCs w:val="23"/>
          <w:lang w:val="en-GB"/>
        </w:rPr>
        <w:t xml:space="preserve">) </w:t>
      </w:r>
      <w:r w:rsidRPr="00D263E0">
        <w:rPr>
          <w:rFonts w:ascii="Garamond" w:hAnsi="Garamond" w:cs="Times New Roman"/>
          <w:sz w:val="23"/>
          <w:szCs w:val="23"/>
          <w:lang w:val="en-GB"/>
        </w:rPr>
        <w:t>has moved past the sole "</w:t>
      </w:r>
      <w:r w:rsidR="00697BE5" w:rsidRPr="00D263E0">
        <w:rPr>
          <w:rFonts w:ascii="Garamond" w:hAnsi="Garamond" w:cs="Times New Roman"/>
          <w:sz w:val="23"/>
          <w:szCs w:val="23"/>
          <w:lang w:val="en-GB"/>
        </w:rPr>
        <w:t xml:space="preserve">great deeds </w:t>
      </w:r>
      <w:r w:rsidRPr="00D263E0">
        <w:rPr>
          <w:rFonts w:ascii="Garamond" w:hAnsi="Garamond" w:cs="Times New Roman"/>
          <w:sz w:val="23"/>
          <w:szCs w:val="23"/>
          <w:lang w:val="en-GB"/>
        </w:rPr>
        <w:t xml:space="preserve">of kings" (C. Ginzburg) to take a fresh look at diplomatic practices, the long genesis of writings on representation and negotiation, and the impact of political regimes on diplomatic action. International relations also benefit from a new history of politics, that integrates the legal, ritual, liturgical and, more broadly, the cultural aspects of exchanges with so-called diplomatic practices. This renewed history of diplomacy accommodates individual trajectories of representatives on mission, the singularity of contact with foreign powers and the “feedback effect” of international projection on state building. Socio-historical studies on diplomats and their practices have multiplied across all periods. To consider just a few examples, the composition of medieval delegations has been examined by Pierre </w:t>
      </w:r>
      <w:proofErr w:type="spellStart"/>
      <w:r w:rsidRPr="00D263E0">
        <w:rPr>
          <w:rFonts w:ascii="Garamond" w:hAnsi="Garamond" w:cs="Times New Roman"/>
          <w:sz w:val="23"/>
          <w:szCs w:val="23"/>
          <w:lang w:val="en-GB"/>
        </w:rPr>
        <w:t>Chaplais</w:t>
      </w:r>
      <w:proofErr w:type="spellEnd"/>
      <w:r w:rsidRPr="00D263E0">
        <w:rPr>
          <w:rFonts w:ascii="Garamond" w:hAnsi="Garamond" w:cs="Times New Roman"/>
          <w:sz w:val="23"/>
          <w:szCs w:val="23"/>
          <w:lang w:val="en-GB"/>
        </w:rPr>
        <w:t xml:space="preserve">, Donald </w:t>
      </w:r>
      <w:proofErr w:type="spellStart"/>
      <w:r w:rsidRPr="00D263E0">
        <w:rPr>
          <w:rFonts w:ascii="Garamond" w:hAnsi="Garamond" w:cs="Times New Roman"/>
          <w:sz w:val="23"/>
          <w:szCs w:val="23"/>
          <w:lang w:val="en-GB"/>
        </w:rPr>
        <w:t>Queller</w:t>
      </w:r>
      <w:proofErr w:type="spellEnd"/>
      <w:r w:rsidRPr="00D263E0">
        <w:rPr>
          <w:rFonts w:ascii="Garamond" w:hAnsi="Garamond" w:cs="Times New Roman"/>
          <w:sz w:val="23"/>
          <w:szCs w:val="23"/>
          <w:lang w:val="en-GB"/>
        </w:rPr>
        <w:t xml:space="preserve"> and Anne-Brigitte Spitzbarth, Lucien </w:t>
      </w:r>
      <w:proofErr w:type="spellStart"/>
      <w:r w:rsidRPr="00D263E0">
        <w:rPr>
          <w:rFonts w:ascii="Garamond" w:hAnsi="Garamond" w:cs="Times New Roman"/>
          <w:sz w:val="23"/>
          <w:szCs w:val="23"/>
          <w:lang w:val="en-GB"/>
        </w:rPr>
        <w:t>Bély</w:t>
      </w:r>
      <w:proofErr w:type="spellEnd"/>
      <w:r w:rsidRPr="00D263E0">
        <w:rPr>
          <w:rFonts w:ascii="Garamond" w:hAnsi="Garamond" w:cs="Times New Roman"/>
          <w:sz w:val="23"/>
          <w:szCs w:val="23"/>
          <w:lang w:val="en-GB"/>
        </w:rPr>
        <w:t xml:space="preserve"> has thoroughly studied the international congresses of 1713-1714, while </w:t>
      </w:r>
      <w:r w:rsidRPr="00D263E0">
        <w:rPr>
          <w:rFonts w:ascii="Garamond" w:hAnsi="Garamond" w:cs="Times New Roman"/>
          <w:sz w:val="23"/>
          <w:szCs w:val="23"/>
          <w:lang w:val="en-GB" w:eastAsia="fr-FR"/>
        </w:rPr>
        <w:t>the world of French diplomats during the Third Republic has</w:t>
      </w:r>
      <w:r w:rsidRPr="00D263E0">
        <w:rPr>
          <w:rFonts w:ascii="Garamond" w:hAnsi="Garamond" w:cs="Times New Roman"/>
          <w:sz w:val="23"/>
          <w:szCs w:val="23"/>
          <w:lang w:val="en-GB"/>
        </w:rPr>
        <w:t xml:space="preserve"> meticulously been depicted by </w:t>
      </w:r>
      <w:r w:rsidRPr="00D263E0">
        <w:rPr>
          <w:rFonts w:ascii="Garamond" w:hAnsi="Garamond" w:cs="Times New Roman"/>
          <w:sz w:val="23"/>
          <w:szCs w:val="23"/>
          <w:lang w:val="en-GB" w:eastAsia="fr-FR"/>
        </w:rPr>
        <w:t xml:space="preserve">Isabelle </w:t>
      </w:r>
      <w:proofErr w:type="spellStart"/>
      <w:r w:rsidRPr="00D263E0">
        <w:rPr>
          <w:rFonts w:ascii="Garamond" w:hAnsi="Garamond" w:cs="Times New Roman"/>
          <w:sz w:val="23"/>
          <w:szCs w:val="23"/>
          <w:lang w:val="en-GB" w:eastAsia="fr-FR"/>
        </w:rPr>
        <w:t>Dasque</w:t>
      </w:r>
      <w:proofErr w:type="spellEnd"/>
      <w:r w:rsidRPr="00D263E0">
        <w:rPr>
          <w:rFonts w:ascii="Garamond" w:hAnsi="Garamond" w:cs="Times New Roman"/>
          <w:sz w:val="23"/>
          <w:szCs w:val="23"/>
          <w:lang w:val="en-GB"/>
        </w:rPr>
        <w:t>. The study of international relations, which has never ceased to look at additional figures, is now turning towards the background of negotiations and considering the agency of other actors. They include these actors who avoid the most visible logics of international law – like individuals who do not enjoy the status of ambassador (agents, secretaries, consuls) – or those who do not abide by the logic of mandate and representation, such as clerics, intellectuals or even spies. The “interactionist” approach, notably developed by Christian Windler in his study of 18</w:t>
      </w:r>
      <w:r w:rsidRPr="00D263E0">
        <w:rPr>
          <w:rFonts w:ascii="Garamond" w:hAnsi="Garamond" w:cs="Times New Roman"/>
          <w:sz w:val="23"/>
          <w:szCs w:val="23"/>
          <w:vertAlign w:val="superscript"/>
          <w:lang w:val="en-GB"/>
        </w:rPr>
        <w:t>th</w:t>
      </w:r>
      <w:r w:rsidR="00D300E9" w:rsidRPr="00D263E0">
        <w:rPr>
          <w:rFonts w:ascii="Garamond" w:hAnsi="Garamond" w:cs="Times New Roman"/>
          <w:sz w:val="23"/>
          <w:szCs w:val="23"/>
          <w:lang w:val="en-GB"/>
        </w:rPr>
        <w:t>-</w:t>
      </w:r>
      <w:r w:rsidRPr="00D263E0">
        <w:rPr>
          <w:rFonts w:ascii="Garamond" w:hAnsi="Garamond" w:cs="Times New Roman"/>
          <w:sz w:val="23"/>
          <w:szCs w:val="23"/>
          <w:lang w:val="en-GB"/>
        </w:rPr>
        <w:t xml:space="preserve">century </w:t>
      </w:r>
      <w:r w:rsidR="00D300E9" w:rsidRPr="00D263E0">
        <w:rPr>
          <w:rFonts w:ascii="Garamond" w:hAnsi="Garamond" w:cs="Times New Roman"/>
          <w:sz w:val="23"/>
          <w:szCs w:val="23"/>
          <w:lang w:val="en-GB"/>
        </w:rPr>
        <w:t>Northern African</w:t>
      </w:r>
      <w:r w:rsidRPr="00D263E0">
        <w:rPr>
          <w:rFonts w:ascii="Garamond" w:hAnsi="Garamond" w:cs="Times New Roman"/>
          <w:sz w:val="23"/>
          <w:szCs w:val="23"/>
          <w:lang w:val="en-GB"/>
        </w:rPr>
        <w:t xml:space="preserve"> consulates, reinforces this new focus by putting the interactions between all actors of the diplomatic scene in the foreground, rather than just the official speeches or agreements produced. </w:t>
      </w:r>
    </w:p>
    <w:p w14:paraId="23C0C7E4" w14:textId="21507E07" w:rsidR="00706365" w:rsidRPr="00D263E0" w:rsidRDefault="00706365" w:rsidP="001137D6">
      <w:pPr>
        <w:spacing w:after="100"/>
        <w:ind w:firstLine="426"/>
        <w:jc w:val="both"/>
        <w:rPr>
          <w:rFonts w:ascii="Garamond" w:hAnsi="Garamond" w:cs="Times New Roman"/>
          <w:sz w:val="23"/>
          <w:szCs w:val="23"/>
          <w:lang w:val="en-GB"/>
        </w:rPr>
      </w:pPr>
      <w:r w:rsidRPr="00D263E0">
        <w:rPr>
          <w:rFonts w:ascii="Garamond" w:hAnsi="Garamond" w:cs="Times New Roman"/>
          <w:sz w:val="23"/>
          <w:szCs w:val="23"/>
          <w:lang w:val="en-GB"/>
        </w:rPr>
        <w:t xml:space="preserve">The present conference proposes to extend these advances by focusing on the interactions between official and marginal actors of diplomatic systems, from the 13th to the 20th century. The aim is to go beyond the traditional opposition between official and unofficial practices. The choice of a long-term period, over several centuries, will allow a dialogue between the specific problems and approaches of the different periods. The notion of margin is understood in all its polysemy, all at once spatial, social and political. In the literal sense, it designates a space placed at the edges, outside, implying therefore the existence of a centre. In this case, the margins seem to point to informal and secret practices. They can also more simply refer to interactions away from the spotlight, which are not relegated to a state of lesser political importance. In the study of the world of diplomacy, the distinction between centre and margins can be subtle: where does the centre end and where do the margins of negotiations begin? If, to officially exist, an ambassador depends on his/her written accreditation and a highly public role, the question of diplomatic actors without any proper written accreditation arises. Similarly, the identification of codified practices in a diplomatic ceremonial reveals the existence of unofficial practices as well as their delicate status and validation as diplomatic transaction. In order to overcome this dichotomy, one can call upon the notion of </w:t>
      </w:r>
      <w:r w:rsidRPr="00D263E0">
        <w:rPr>
          <w:rFonts w:ascii="Garamond" w:hAnsi="Garamond" w:cs="Times New Roman"/>
          <w:i/>
          <w:iCs/>
          <w:sz w:val="23"/>
          <w:szCs w:val="23"/>
          <w:lang w:val="en-GB"/>
        </w:rPr>
        <w:t>agency</w:t>
      </w:r>
      <w:r w:rsidRPr="00D263E0">
        <w:rPr>
          <w:rFonts w:ascii="Garamond" w:hAnsi="Garamond" w:cs="Times New Roman"/>
          <w:sz w:val="23"/>
          <w:szCs w:val="23"/>
          <w:lang w:val="en-GB"/>
        </w:rPr>
        <w:t xml:space="preserve"> of diplomatic agents, i.e. their “room to</w:t>
      </w:r>
      <w:r w:rsidR="00D300E9" w:rsidRPr="00D263E0">
        <w:rPr>
          <w:rFonts w:ascii="Garamond" w:hAnsi="Garamond" w:cs="Times New Roman"/>
          <w:sz w:val="23"/>
          <w:szCs w:val="23"/>
          <w:lang w:val="en-GB"/>
        </w:rPr>
        <w:t xml:space="preserve"> </w:t>
      </w:r>
      <w:r w:rsidRPr="00D263E0">
        <w:rPr>
          <w:rFonts w:ascii="Garamond" w:hAnsi="Garamond" w:cs="Times New Roman"/>
          <w:sz w:val="23"/>
          <w:szCs w:val="23"/>
          <w:lang w:val="en-GB"/>
        </w:rPr>
        <w:t xml:space="preserve">manoeuvre” in the field of negotiations. Agency refers to the capacity of individuals to act on their environment, to master and transform it through thought and/or action. Applied to all the actors involved in diplomatic exchanges, it aims to overcome a reading of the diplomatic fact organised around </w:t>
      </w:r>
      <w:r w:rsidRPr="00D263E0">
        <w:rPr>
          <w:rFonts w:ascii="Garamond" w:hAnsi="Garamond" w:cs="Times New Roman"/>
          <w:sz w:val="23"/>
          <w:szCs w:val="23"/>
          <w:lang w:val="en-GB"/>
        </w:rPr>
        <w:lastRenderedPageBreak/>
        <w:t>the figure of the accredited ambassador. It is not a question of ignoring the latter, but of including him in a broad social and geographical environment, identifying possible networks of influence, and grasping his interactions with the other actors of the negotiations.</w:t>
      </w:r>
    </w:p>
    <w:p w14:paraId="35C135E5" w14:textId="3606C619" w:rsidR="00706365" w:rsidRPr="00D263E0" w:rsidRDefault="00706365" w:rsidP="001137D6">
      <w:pPr>
        <w:autoSpaceDE w:val="0"/>
        <w:autoSpaceDN w:val="0"/>
        <w:adjustRightInd w:val="0"/>
        <w:spacing w:before="120" w:after="120"/>
        <w:ind w:firstLine="426"/>
        <w:jc w:val="both"/>
        <w:rPr>
          <w:rFonts w:ascii="Garamond" w:hAnsi="Garamond" w:cs="Times New Roman"/>
          <w:sz w:val="23"/>
          <w:szCs w:val="23"/>
          <w:lang w:val="en-US" w:eastAsia="fr-FR"/>
        </w:rPr>
      </w:pPr>
      <w:r w:rsidRPr="00D263E0">
        <w:rPr>
          <w:rFonts w:ascii="Garamond" w:hAnsi="Garamond" w:cs="Times New Roman"/>
          <w:sz w:val="23"/>
          <w:szCs w:val="23"/>
          <w:lang w:val="en-GB"/>
        </w:rPr>
        <w:t xml:space="preserve">The first suggested focus is the composition of embassies and the interactions between diplomatic actors. As a tool for representing power, the </w:t>
      </w:r>
      <w:r w:rsidRPr="00D263E0">
        <w:rPr>
          <w:rFonts w:ascii="Garamond" w:hAnsi="Garamond" w:cs="Times New Roman"/>
          <w:i/>
          <w:sz w:val="23"/>
          <w:szCs w:val="23"/>
          <w:lang w:val="en-GB"/>
        </w:rPr>
        <w:t>suite</w:t>
      </w:r>
      <w:r w:rsidRPr="00D263E0">
        <w:rPr>
          <w:rFonts w:ascii="Garamond" w:hAnsi="Garamond" w:cs="Times New Roman"/>
          <w:sz w:val="23"/>
          <w:szCs w:val="23"/>
          <w:lang w:val="en-GB"/>
        </w:rPr>
        <w:t xml:space="preserve"> is a key element in the success of the diplomat. It</w:t>
      </w:r>
      <w:r w:rsidR="00D300E9" w:rsidRPr="00D263E0">
        <w:rPr>
          <w:rFonts w:ascii="Garamond" w:hAnsi="Garamond" w:cs="Times New Roman"/>
          <w:sz w:val="23"/>
          <w:szCs w:val="23"/>
          <w:lang w:val="en-GB"/>
        </w:rPr>
        <w:t>s members</w:t>
      </w:r>
      <w:r w:rsidRPr="00D263E0">
        <w:rPr>
          <w:rFonts w:ascii="Garamond" w:hAnsi="Garamond" w:cs="Times New Roman"/>
          <w:sz w:val="23"/>
          <w:szCs w:val="23"/>
          <w:lang w:val="en-GB"/>
        </w:rPr>
        <w:t xml:space="preserve"> assist him on a daily basis and form “invisible networks” (G. </w:t>
      </w:r>
      <w:proofErr w:type="spellStart"/>
      <w:r w:rsidRPr="00D263E0">
        <w:rPr>
          <w:rFonts w:ascii="Garamond" w:hAnsi="Garamond" w:cs="Times New Roman"/>
          <w:sz w:val="23"/>
          <w:szCs w:val="23"/>
          <w:lang w:val="en-GB"/>
        </w:rPr>
        <w:t>Hanotin</w:t>
      </w:r>
      <w:proofErr w:type="spellEnd"/>
      <w:r w:rsidRPr="00D263E0">
        <w:rPr>
          <w:rFonts w:ascii="Garamond" w:hAnsi="Garamond" w:cs="Times New Roman"/>
          <w:sz w:val="23"/>
          <w:szCs w:val="23"/>
          <w:lang w:val="en-GB"/>
        </w:rPr>
        <w:t xml:space="preserve">). Some individuals in these </w:t>
      </w:r>
      <w:r w:rsidRPr="00D263E0">
        <w:rPr>
          <w:rFonts w:ascii="Garamond" w:hAnsi="Garamond" w:cs="Times New Roman"/>
          <w:i/>
          <w:sz w:val="23"/>
          <w:szCs w:val="23"/>
          <w:lang w:val="en-GB"/>
        </w:rPr>
        <w:t>suites</w:t>
      </w:r>
      <w:r w:rsidRPr="00D263E0">
        <w:rPr>
          <w:rFonts w:ascii="Garamond" w:hAnsi="Garamond" w:cs="Times New Roman"/>
          <w:sz w:val="23"/>
          <w:szCs w:val="23"/>
          <w:lang w:val="en-GB"/>
        </w:rPr>
        <w:t xml:space="preserve"> are essential to the </w:t>
      </w:r>
      <w:r w:rsidR="00D300E9" w:rsidRPr="00D263E0">
        <w:rPr>
          <w:rFonts w:ascii="Garamond" w:hAnsi="Garamond" w:cs="Times New Roman"/>
          <w:sz w:val="23"/>
          <w:szCs w:val="23"/>
          <w:lang w:val="en-GB"/>
        </w:rPr>
        <w:t xml:space="preserve">progress of the </w:t>
      </w:r>
      <w:r w:rsidRPr="00D263E0">
        <w:rPr>
          <w:rFonts w:ascii="Garamond" w:hAnsi="Garamond" w:cs="Times New Roman"/>
          <w:sz w:val="23"/>
          <w:szCs w:val="23"/>
          <w:lang w:val="en-GB"/>
        </w:rPr>
        <w:t>missions, such as the clerk and then the secretary of embassy, the king’s and ambassador’s relatives, artists, scholars or technicians. The actors of these diplomatic milieus are becoming better identified. Nevertheless, it is still necessary to reach a better understanding of their effective contribution to diplomatic work and a better knowledge of the interactions between the actors at the centre and the “second-line” personnel during negotiations. These interactions also call for a special attention to potential archival distortions in the visibility of diplomatic agents. Thus, speakers will pay close attention to actors in international relations without a clear diplomatic status, as well as to activities that do not fall, at first sight, under well-established diplomatic practices. In the same perspective, one might also take into consideration the venues where diplomatic interactions take place, ranging from the official audience room to less expected sites (back stairs and corridors, auditoriums, hostels and places of entertainment, etc.) or intermediate spaces (</w:t>
      </w:r>
      <w:r w:rsidRPr="00D263E0">
        <w:rPr>
          <w:rFonts w:ascii="Garamond" w:hAnsi="Garamond" w:cs="Times New Roman"/>
          <w:sz w:val="23"/>
          <w:szCs w:val="23"/>
          <w:lang w:val="en-US" w:eastAsia="fr-FR"/>
        </w:rPr>
        <w:t xml:space="preserve">agents’ accommodations, </w:t>
      </w:r>
      <w:r w:rsidRPr="00D263E0">
        <w:rPr>
          <w:rFonts w:ascii="Garamond" w:hAnsi="Garamond" w:cs="Times New Roman"/>
          <w:sz w:val="23"/>
          <w:szCs w:val="23"/>
          <w:lang w:val="en-GB"/>
        </w:rPr>
        <w:t xml:space="preserve">churches, universities, etc.). </w:t>
      </w:r>
      <w:r w:rsidR="003A6F39" w:rsidRPr="00D263E0">
        <w:rPr>
          <w:rFonts w:ascii="Garamond" w:hAnsi="Garamond" w:cs="Times New Roman"/>
          <w:sz w:val="23"/>
          <w:szCs w:val="23"/>
          <w:lang w:val="en-US" w:eastAsia="fr-FR"/>
        </w:rPr>
        <w:t xml:space="preserve">One might also question the broader impact of such a diversity of actors in diplomacy : its causes (social origins, training or lack of) and its consequences (how diplomatic tasks are effectively fulfilled, skills, wages and careers).  </w:t>
      </w:r>
    </w:p>
    <w:p w14:paraId="503D5148" w14:textId="5EA71219" w:rsidR="00706365" w:rsidRPr="00D263E0" w:rsidRDefault="00706365" w:rsidP="001137D6">
      <w:pPr>
        <w:spacing w:after="100"/>
        <w:ind w:firstLine="426"/>
        <w:jc w:val="both"/>
        <w:rPr>
          <w:rFonts w:ascii="Garamond" w:hAnsi="Garamond" w:cs="Times New Roman"/>
          <w:sz w:val="23"/>
          <w:szCs w:val="23"/>
          <w:lang w:val="en-GB"/>
        </w:rPr>
      </w:pPr>
      <w:r w:rsidRPr="00D263E0">
        <w:rPr>
          <w:rFonts w:ascii="Garamond" w:hAnsi="Garamond" w:cs="Times New Roman"/>
          <w:sz w:val="23"/>
          <w:szCs w:val="23"/>
          <w:lang w:val="en-GB"/>
        </w:rPr>
        <w:t xml:space="preserve">Speakers should also consider looking at networks of interest, friendship or influence, to understand their role in the evolution of a negotiation, building on Wolfgang Reinhard's work on </w:t>
      </w:r>
      <w:proofErr w:type="spellStart"/>
      <w:r w:rsidRPr="00D263E0">
        <w:rPr>
          <w:rFonts w:ascii="Garamond" w:hAnsi="Garamond" w:cs="Times New Roman"/>
          <w:i/>
          <w:sz w:val="23"/>
          <w:szCs w:val="23"/>
          <w:lang w:val="en-GB"/>
        </w:rPr>
        <w:t>Mikropolitik</w:t>
      </w:r>
      <w:proofErr w:type="spellEnd"/>
      <w:r w:rsidRPr="00D263E0">
        <w:rPr>
          <w:rFonts w:ascii="Garamond" w:hAnsi="Garamond" w:cs="Times New Roman"/>
          <w:sz w:val="23"/>
          <w:szCs w:val="23"/>
          <w:lang w:val="en-GB"/>
        </w:rPr>
        <w:t xml:space="preserve">. These networks may </w:t>
      </w:r>
      <w:r w:rsidR="003A6F39" w:rsidRPr="00D263E0">
        <w:rPr>
          <w:rFonts w:ascii="Garamond" w:hAnsi="Garamond" w:cs="Times New Roman"/>
          <w:sz w:val="23"/>
          <w:szCs w:val="23"/>
          <w:lang w:val="en-GB"/>
        </w:rPr>
        <w:t>already be in existence before the</w:t>
      </w:r>
      <w:r w:rsidRPr="00D263E0">
        <w:rPr>
          <w:rFonts w:ascii="Garamond" w:hAnsi="Garamond" w:cs="Times New Roman"/>
          <w:sz w:val="23"/>
          <w:szCs w:val="23"/>
          <w:lang w:val="en-GB"/>
        </w:rPr>
        <w:t xml:space="preserve"> mission or be formed during diplomatic meetings. They are based on kinship or friendship, on shared interests or on individual affinities. They point to the complexity of diplomatic exchange and to the need to question the role of these groups of interests outside the diplomatic transaction in the </w:t>
      </w:r>
      <w:r w:rsidR="003A6F39" w:rsidRPr="00D263E0">
        <w:rPr>
          <w:rFonts w:ascii="Garamond" w:hAnsi="Garamond" w:cs="Times New Roman"/>
          <w:sz w:val="23"/>
          <w:szCs w:val="23"/>
          <w:lang w:val="en-GB"/>
        </w:rPr>
        <w:t>overall power struggle</w:t>
      </w:r>
      <w:r w:rsidRPr="00D263E0">
        <w:rPr>
          <w:rFonts w:ascii="Garamond" w:hAnsi="Garamond" w:cs="Times New Roman"/>
          <w:sz w:val="23"/>
          <w:szCs w:val="23"/>
          <w:lang w:val="en-GB"/>
        </w:rPr>
        <w:t xml:space="preserve">. What are the consequences on international relations of shared understandings between representatives of different nationalities (religious, cultural, scientific), and how do they materialise in the field? What impact does this common horizon have on negotiations? Above all, </w:t>
      </w:r>
      <w:r w:rsidR="00490CD6" w:rsidRPr="00D263E0">
        <w:rPr>
          <w:rFonts w:ascii="Garamond" w:hAnsi="Garamond" w:cs="Times New Roman"/>
          <w:sz w:val="23"/>
          <w:szCs w:val="23"/>
          <w:lang w:val="en-GB"/>
        </w:rPr>
        <w:t xml:space="preserve">how far can the higher power interfere with, and control, these informal aspects of the diplomatic transaction </w:t>
      </w:r>
      <w:r w:rsidRPr="00D263E0">
        <w:rPr>
          <w:rFonts w:ascii="Garamond" w:hAnsi="Garamond" w:cs="Times New Roman"/>
          <w:sz w:val="23"/>
          <w:szCs w:val="23"/>
          <w:lang w:val="en-GB"/>
        </w:rPr>
        <w:t xml:space="preserve">? Can those networks be manipulated and inserted into a political strategy, or do they </w:t>
      </w:r>
      <w:r w:rsidR="00490CD6" w:rsidRPr="00D263E0">
        <w:rPr>
          <w:rFonts w:ascii="Garamond" w:hAnsi="Garamond" w:cs="Times New Roman"/>
          <w:sz w:val="23"/>
          <w:szCs w:val="23"/>
          <w:lang w:val="en-GB"/>
        </w:rPr>
        <w:t xml:space="preserve">have a life of their own, </w:t>
      </w:r>
      <w:r w:rsidRPr="00D263E0">
        <w:rPr>
          <w:rFonts w:ascii="Garamond" w:hAnsi="Garamond" w:cs="Times New Roman"/>
          <w:sz w:val="23"/>
          <w:szCs w:val="23"/>
          <w:lang w:val="en-GB"/>
        </w:rPr>
        <w:t xml:space="preserve">hence the need of channelling them as much as possible? </w:t>
      </w:r>
    </w:p>
    <w:p w14:paraId="5B640EBF" w14:textId="7044257C" w:rsidR="000E5489" w:rsidRPr="002D3950" w:rsidRDefault="00706365" w:rsidP="001137D6">
      <w:pPr>
        <w:spacing w:after="100"/>
        <w:ind w:firstLine="426"/>
        <w:jc w:val="both"/>
        <w:rPr>
          <w:rFonts w:ascii="Garamond" w:hAnsi="Garamond" w:cs="Times New Roman"/>
          <w:bCs/>
          <w:lang w:val="en-US" w:eastAsia="fr-FR"/>
        </w:rPr>
      </w:pPr>
      <w:r w:rsidRPr="00D263E0">
        <w:rPr>
          <w:rFonts w:ascii="Garamond" w:hAnsi="Garamond" w:cs="Times New Roman"/>
          <w:sz w:val="23"/>
          <w:szCs w:val="23"/>
          <w:lang w:val="en-GB"/>
        </w:rPr>
        <w:t xml:space="preserve">Eventually, the margins of the negotiations spur us to place the classic milestones of diplomatic life – such as hearings and interviews – in a broader set of diplomatic practices, paying more attention to their documentary transcription. </w:t>
      </w:r>
      <w:r w:rsidRPr="00D263E0">
        <w:rPr>
          <w:rFonts w:ascii="Garamond" w:hAnsi="Garamond" w:cs="Times New Roman"/>
          <w:bCs/>
          <w:sz w:val="23"/>
          <w:szCs w:val="23"/>
          <w:lang w:val="en-US" w:eastAsia="fr-FR"/>
        </w:rPr>
        <w:t xml:space="preserve">The </w:t>
      </w:r>
      <w:r w:rsidR="00490CD6" w:rsidRPr="00D263E0">
        <w:rPr>
          <w:rFonts w:ascii="Garamond" w:hAnsi="Garamond" w:cs="Times New Roman"/>
          <w:bCs/>
          <w:sz w:val="23"/>
          <w:szCs w:val="23"/>
          <w:lang w:val="en-US" w:eastAsia="fr-FR"/>
        </w:rPr>
        <w:t xml:space="preserve">language </w:t>
      </w:r>
      <w:r w:rsidRPr="00D263E0">
        <w:rPr>
          <w:rFonts w:ascii="Garamond" w:hAnsi="Garamond" w:cs="Times New Roman"/>
          <w:bCs/>
          <w:sz w:val="23"/>
          <w:szCs w:val="23"/>
          <w:lang w:val="en-US" w:eastAsia="fr-FR"/>
        </w:rPr>
        <w:t xml:space="preserve">used to </w:t>
      </w:r>
      <w:r w:rsidR="00490CD6" w:rsidRPr="00D263E0">
        <w:rPr>
          <w:rFonts w:ascii="Garamond" w:hAnsi="Garamond" w:cs="Times New Roman"/>
          <w:bCs/>
          <w:sz w:val="23"/>
          <w:szCs w:val="23"/>
          <w:lang w:val="en-US" w:eastAsia="fr-FR"/>
        </w:rPr>
        <w:t>refer to</w:t>
      </w:r>
      <w:r w:rsidRPr="00D263E0">
        <w:rPr>
          <w:rFonts w:ascii="Garamond" w:hAnsi="Garamond" w:cs="Times New Roman"/>
          <w:bCs/>
          <w:sz w:val="23"/>
          <w:szCs w:val="23"/>
          <w:lang w:val="en-US" w:eastAsia="fr-FR"/>
        </w:rPr>
        <w:t xml:space="preserve"> these margins, but also </w:t>
      </w:r>
      <w:r w:rsidR="00490CD6" w:rsidRPr="00D263E0">
        <w:rPr>
          <w:rFonts w:ascii="Garamond" w:hAnsi="Garamond" w:cs="Times New Roman"/>
          <w:bCs/>
          <w:sz w:val="23"/>
          <w:szCs w:val="23"/>
          <w:lang w:val="en-US" w:eastAsia="fr-FR"/>
        </w:rPr>
        <w:t>that</w:t>
      </w:r>
      <w:r w:rsidRPr="00D263E0">
        <w:rPr>
          <w:rFonts w:ascii="Garamond" w:hAnsi="Garamond" w:cs="Times New Roman"/>
          <w:bCs/>
          <w:sz w:val="23"/>
          <w:szCs w:val="23"/>
          <w:lang w:val="en-US" w:eastAsia="fr-FR"/>
        </w:rPr>
        <w:t xml:space="preserve"> employed by the agents when they are onsite, </w:t>
      </w:r>
      <w:r w:rsidR="00490CD6" w:rsidRPr="00D263E0">
        <w:rPr>
          <w:rFonts w:ascii="Garamond" w:hAnsi="Garamond" w:cs="Times New Roman"/>
          <w:bCs/>
          <w:sz w:val="23"/>
          <w:szCs w:val="23"/>
          <w:lang w:val="en-US" w:eastAsia="fr-FR"/>
        </w:rPr>
        <w:t xml:space="preserve">is </w:t>
      </w:r>
      <w:r w:rsidRPr="00D263E0">
        <w:rPr>
          <w:rFonts w:ascii="Garamond" w:hAnsi="Garamond" w:cs="Times New Roman"/>
          <w:bCs/>
          <w:sz w:val="23"/>
          <w:szCs w:val="23"/>
          <w:lang w:val="en-US" w:eastAsia="fr-FR"/>
        </w:rPr>
        <w:t xml:space="preserve">one of the points to be explored. Eventually, these margins are marked by </w:t>
      </w:r>
      <w:r w:rsidRPr="00D263E0">
        <w:rPr>
          <w:rFonts w:ascii="Garamond" w:hAnsi="Garamond" w:cs="Times New Roman"/>
          <w:sz w:val="23"/>
          <w:szCs w:val="23"/>
          <w:lang w:val="en-GB"/>
        </w:rPr>
        <w:t>personnel far less official than the one mobilized to conclude a treaty.</w:t>
      </w:r>
      <w:r w:rsidRPr="00D263E0">
        <w:rPr>
          <w:rFonts w:ascii="Garamond" w:hAnsi="Garamond" w:cs="Times New Roman"/>
          <w:bCs/>
          <w:sz w:val="23"/>
          <w:szCs w:val="23"/>
          <w:lang w:val="en-GB" w:eastAsia="fr-FR"/>
        </w:rPr>
        <w:t xml:space="preserve"> </w:t>
      </w:r>
      <w:r w:rsidRPr="00D263E0">
        <w:rPr>
          <w:rFonts w:ascii="Garamond" w:hAnsi="Garamond" w:cs="Times New Roman"/>
          <w:bCs/>
          <w:sz w:val="23"/>
          <w:szCs w:val="23"/>
          <w:lang w:val="en-US" w:eastAsia="fr-FR"/>
        </w:rPr>
        <w:t xml:space="preserve">These margins lend themselves therefore well to the development of alternative practices, which escape the norms of official negotiation. </w:t>
      </w:r>
      <w:r w:rsidRPr="00D263E0">
        <w:rPr>
          <w:rFonts w:ascii="Garamond" w:hAnsi="Garamond" w:cs="Times New Roman"/>
          <w:sz w:val="23"/>
          <w:szCs w:val="23"/>
          <w:lang w:val="en-GB"/>
        </w:rPr>
        <w:t>On this level, the displacement of the diplomatic balance of power can be observed into “other” spheres: cultural, religious or economic.</w:t>
      </w:r>
      <w:r w:rsidRPr="00D263E0">
        <w:rPr>
          <w:rFonts w:ascii="Garamond" w:hAnsi="Garamond" w:cs="Times New Roman"/>
          <w:bCs/>
          <w:sz w:val="23"/>
          <w:szCs w:val="23"/>
          <w:lang w:val="en-US" w:eastAsia="fr-FR"/>
        </w:rPr>
        <w:t xml:space="preserve"> </w:t>
      </w:r>
      <w:r w:rsidRPr="00D263E0">
        <w:rPr>
          <w:rFonts w:ascii="Garamond" w:hAnsi="Garamond" w:cs="Times New Roman"/>
          <w:sz w:val="23"/>
          <w:szCs w:val="23"/>
          <w:lang w:val="en-GB"/>
        </w:rPr>
        <w:t>The main vectors of this soft power are religious and cultural events, university networks, scientific meetings, and everything related to the circulation of ideas and the exchange of knowledge.</w:t>
      </w:r>
      <w:r w:rsidRPr="00D263E0">
        <w:rPr>
          <w:rFonts w:ascii="Garamond" w:hAnsi="Garamond" w:cs="Times New Roman"/>
          <w:bCs/>
          <w:sz w:val="23"/>
          <w:szCs w:val="23"/>
          <w:lang w:val="en-US" w:eastAsia="fr-FR"/>
        </w:rPr>
        <w:t xml:space="preserve"> </w:t>
      </w:r>
      <w:r w:rsidRPr="00D263E0">
        <w:rPr>
          <w:rFonts w:ascii="Garamond" w:hAnsi="Garamond" w:cs="Times New Roman"/>
          <w:sz w:val="23"/>
          <w:szCs w:val="23"/>
          <w:lang w:val="en-GB"/>
        </w:rPr>
        <w:t>Papers on the participation of diplomats in the curial, social, cultural, scientific or religious life of the host country of the embassy would be welcome.</w:t>
      </w:r>
      <w:r w:rsidRPr="00D263E0">
        <w:rPr>
          <w:rFonts w:ascii="Garamond" w:hAnsi="Garamond" w:cs="Times New Roman"/>
          <w:bCs/>
          <w:sz w:val="23"/>
          <w:szCs w:val="23"/>
          <w:lang w:val="en-US" w:eastAsia="fr-FR"/>
        </w:rPr>
        <w:t xml:space="preserve"> </w:t>
      </w:r>
      <w:r w:rsidRPr="00D263E0">
        <w:rPr>
          <w:rFonts w:ascii="Garamond" w:hAnsi="Garamond" w:cs="Times New Roman"/>
          <w:sz w:val="23"/>
          <w:szCs w:val="23"/>
          <w:lang w:val="en-GB"/>
        </w:rPr>
        <w:t xml:space="preserve">Looking at these alternative practices should also raise the documentary question: to what extent are the objectives of an embassy disclosed or concealed in writing? Who do we choose to represent in ambassadorial photographs, and on what level? Marginal practices can literally be those notes on the side that </w:t>
      </w:r>
      <w:r w:rsidRPr="00D263E0">
        <w:rPr>
          <w:rFonts w:ascii="Garamond" w:hAnsi="Garamond" w:cs="Times New Roman"/>
          <w:sz w:val="23"/>
          <w:szCs w:val="23"/>
          <w:lang w:val="en-GB"/>
        </w:rPr>
        <w:lastRenderedPageBreak/>
        <w:t>authorise, order and report on a mission beyond official writings. It is at the margins of the sources that the staging of the diplomatic contact, the manipulation of the image, and the agency of the parties involved in the exchange take shape.</w:t>
      </w:r>
      <w:r w:rsidRPr="002D3950">
        <w:rPr>
          <w:rFonts w:ascii="Garamond" w:hAnsi="Garamond" w:cs="Times New Roman"/>
          <w:lang w:val="en-GB"/>
        </w:rPr>
        <w:t xml:space="preserve"> </w:t>
      </w:r>
    </w:p>
    <w:p w14:paraId="28969C31" w14:textId="77777777" w:rsidR="00DC6280" w:rsidRPr="002D3950" w:rsidRDefault="00DC6280" w:rsidP="00DC6280">
      <w:pPr>
        <w:pStyle w:val="NoSpacing"/>
        <w:rPr>
          <w:rFonts w:cs="Times New Roman"/>
          <w:sz w:val="23"/>
          <w:szCs w:val="23"/>
        </w:rPr>
      </w:pPr>
      <w:proofErr w:type="spellStart"/>
      <w:r w:rsidRPr="002D3950">
        <w:rPr>
          <w:rFonts w:cs="Times New Roman"/>
          <w:sz w:val="23"/>
          <w:szCs w:val="23"/>
        </w:rPr>
        <w:t>Some</w:t>
      </w:r>
      <w:proofErr w:type="spellEnd"/>
      <w:r w:rsidRPr="002D3950">
        <w:rPr>
          <w:rFonts w:cs="Times New Roman"/>
          <w:sz w:val="23"/>
          <w:szCs w:val="23"/>
        </w:rPr>
        <w:t xml:space="preserve"> </w:t>
      </w:r>
      <w:proofErr w:type="spellStart"/>
      <w:r w:rsidRPr="002D3950">
        <w:rPr>
          <w:rFonts w:cs="Times New Roman"/>
          <w:sz w:val="23"/>
          <w:szCs w:val="23"/>
        </w:rPr>
        <w:t>ideas</w:t>
      </w:r>
      <w:proofErr w:type="spellEnd"/>
    </w:p>
    <w:p w14:paraId="34F2BF5F" w14:textId="77777777" w:rsidR="00DC6280" w:rsidRPr="002D3950" w:rsidRDefault="00DC6280" w:rsidP="00DC6280">
      <w:pPr>
        <w:pStyle w:val="Heading1"/>
        <w:rPr>
          <w:rFonts w:cs="Times New Roman"/>
          <w:sz w:val="23"/>
          <w:szCs w:val="23"/>
        </w:rPr>
      </w:pPr>
      <w:proofErr w:type="spellStart"/>
      <w:r w:rsidRPr="002D3950">
        <w:rPr>
          <w:rFonts w:cs="Times New Roman"/>
          <w:sz w:val="23"/>
          <w:szCs w:val="23"/>
        </w:rPr>
        <w:t>Margins</w:t>
      </w:r>
      <w:proofErr w:type="spellEnd"/>
      <w:r w:rsidRPr="002D3950">
        <w:rPr>
          <w:rFonts w:cs="Times New Roman"/>
          <w:sz w:val="23"/>
          <w:szCs w:val="23"/>
        </w:rPr>
        <w:t xml:space="preserve">’ </w:t>
      </w:r>
      <w:proofErr w:type="spellStart"/>
      <w:r w:rsidRPr="002D3950">
        <w:rPr>
          <w:rFonts w:cs="Times New Roman"/>
          <w:sz w:val="23"/>
          <w:szCs w:val="23"/>
        </w:rPr>
        <w:t>actors</w:t>
      </w:r>
      <w:proofErr w:type="spellEnd"/>
    </w:p>
    <w:p w14:paraId="5FA4627F" w14:textId="77777777" w:rsidR="00DC6280" w:rsidRPr="002D3950" w:rsidRDefault="00DC6280" w:rsidP="00DC6280">
      <w:pPr>
        <w:pStyle w:val="ListParagraph"/>
        <w:numPr>
          <w:ilvl w:val="0"/>
          <w:numId w:val="1"/>
        </w:numPr>
        <w:rPr>
          <w:rFonts w:ascii="Garamond" w:hAnsi="Garamond" w:cs="Times New Roman"/>
          <w:sz w:val="23"/>
          <w:szCs w:val="23"/>
          <w:lang w:val="en-US"/>
        </w:rPr>
      </w:pPr>
      <w:r w:rsidRPr="002D3950">
        <w:rPr>
          <w:rFonts w:ascii="Garamond" w:hAnsi="Garamond" w:cs="Times New Roman"/>
          <w:sz w:val="23"/>
          <w:szCs w:val="23"/>
          <w:lang w:val="en-US"/>
        </w:rPr>
        <w:t xml:space="preserve">The ambassador’s </w:t>
      </w:r>
      <w:r w:rsidRPr="002D3950">
        <w:rPr>
          <w:rFonts w:ascii="Garamond" w:hAnsi="Garamond" w:cs="Times New Roman"/>
          <w:i/>
          <w:sz w:val="23"/>
          <w:szCs w:val="23"/>
          <w:lang w:val="en-US"/>
        </w:rPr>
        <w:t>suites</w:t>
      </w:r>
      <w:r w:rsidRPr="002D3950">
        <w:rPr>
          <w:rFonts w:ascii="Garamond" w:hAnsi="Garamond" w:cs="Times New Roman"/>
          <w:sz w:val="23"/>
          <w:szCs w:val="23"/>
          <w:lang w:val="en-US"/>
        </w:rPr>
        <w:t xml:space="preserve"> and their political action</w:t>
      </w:r>
    </w:p>
    <w:p w14:paraId="40638AD0" w14:textId="77777777" w:rsidR="00DC6280" w:rsidRPr="002D3950" w:rsidRDefault="00DC6280" w:rsidP="00DC6280">
      <w:pPr>
        <w:pStyle w:val="ListParagraph"/>
        <w:numPr>
          <w:ilvl w:val="0"/>
          <w:numId w:val="1"/>
        </w:numPr>
        <w:rPr>
          <w:rFonts w:ascii="Garamond" w:hAnsi="Garamond" w:cs="Times New Roman"/>
          <w:sz w:val="23"/>
          <w:szCs w:val="23"/>
          <w:lang w:val="en-US"/>
        </w:rPr>
      </w:pPr>
      <w:r w:rsidRPr="002D3950">
        <w:rPr>
          <w:rFonts w:ascii="Garamond" w:hAnsi="Garamond" w:cs="Times New Roman"/>
          <w:sz w:val="23"/>
          <w:szCs w:val="23"/>
          <w:lang w:val="en-US"/>
        </w:rPr>
        <w:t xml:space="preserve">Domestics et domesticity during diplomatic missions </w:t>
      </w:r>
    </w:p>
    <w:p w14:paraId="45D11DE3" w14:textId="77777777" w:rsidR="00DC6280" w:rsidRPr="002D3950" w:rsidRDefault="00DC6280" w:rsidP="00DC6280">
      <w:pPr>
        <w:pStyle w:val="ListParagraph"/>
        <w:numPr>
          <w:ilvl w:val="0"/>
          <w:numId w:val="1"/>
        </w:numPr>
        <w:rPr>
          <w:rFonts w:ascii="Garamond" w:hAnsi="Garamond" w:cs="Times New Roman"/>
          <w:sz w:val="23"/>
          <w:szCs w:val="23"/>
          <w:lang w:val="en-US"/>
        </w:rPr>
      </w:pPr>
      <w:r w:rsidRPr="002D3950">
        <w:rPr>
          <w:rFonts w:ascii="Garamond" w:hAnsi="Garamond" w:cs="Times New Roman"/>
          <w:sz w:val="23"/>
          <w:szCs w:val="23"/>
          <w:lang w:val="en-US"/>
        </w:rPr>
        <w:t>The diplomatic experience of agents without ambassador status</w:t>
      </w:r>
    </w:p>
    <w:p w14:paraId="02745C85" w14:textId="77777777" w:rsidR="00DC6280" w:rsidRPr="002D3950" w:rsidRDefault="00DC6280" w:rsidP="00DC6280">
      <w:pPr>
        <w:pStyle w:val="ListParagraph"/>
        <w:numPr>
          <w:ilvl w:val="0"/>
          <w:numId w:val="1"/>
        </w:numPr>
        <w:rPr>
          <w:rFonts w:ascii="Garamond" w:hAnsi="Garamond" w:cs="Times New Roman"/>
          <w:sz w:val="23"/>
          <w:szCs w:val="23"/>
          <w:lang w:val="en-US"/>
        </w:rPr>
      </w:pPr>
      <w:r w:rsidRPr="002D3950">
        <w:rPr>
          <w:rFonts w:ascii="Garamond" w:hAnsi="Garamond" w:cs="Times New Roman"/>
          <w:sz w:val="23"/>
          <w:szCs w:val="23"/>
          <w:lang w:val="en-US"/>
        </w:rPr>
        <w:t>Spies and information collection</w:t>
      </w:r>
    </w:p>
    <w:p w14:paraId="450DFFA1" w14:textId="77777777" w:rsidR="00DC6280" w:rsidRPr="002D3950" w:rsidRDefault="00DC6280" w:rsidP="00DC6280">
      <w:pPr>
        <w:pStyle w:val="Heading1"/>
        <w:rPr>
          <w:rFonts w:cs="Times New Roman"/>
          <w:sz w:val="23"/>
          <w:szCs w:val="23"/>
        </w:rPr>
      </w:pPr>
      <w:proofErr w:type="spellStart"/>
      <w:r w:rsidRPr="002D3950">
        <w:rPr>
          <w:rFonts w:cs="Times New Roman"/>
          <w:sz w:val="23"/>
          <w:szCs w:val="23"/>
        </w:rPr>
        <w:t>Margins</w:t>
      </w:r>
      <w:proofErr w:type="spellEnd"/>
      <w:r w:rsidRPr="002D3950">
        <w:rPr>
          <w:rFonts w:cs="Times New Roman"/>
          <w:sz w:val="23"/>
          <w:szCs w:val="23"/>
        </w:rPr>
        <w:t>’ practices</w:t>
      </w:r>
    </w:p>
    <w:p w14:paraId="4514AEDD" w14:textId="77777777" w:rsidR="00DC6280" w:rsidRPr="002D3950" w:rsidRDefault="00DC6280" w:rsidP="00DC6280">
      <w:pPr>
        <w:pStyle w:val="ListParagraph"/>
        <w:numPr>
          <w:ilvl w:val="0"/>
          <w:numId w:val="1"/>
        </w:numPr>
        <w:jc w:val="both"/>
        <w:rPr>
          <w:rFonts w:ascii="Garamond" w:hAnsi="Garamond" w:cs="Times New Roman"/>
          <w:sz w:val="23"/>
          <w:szCs w:val="23"/>
          <w:lang w:val="en-US"/>
        </w:rPr>
      </w:pPr>
      <w:r w:rsidRPr="002D3950">
        <w:rPr>
          <w:rFonts w:ascii="Garamond" w:hAnsi="Garamond" w:cs="Times New Roman"/>
          <w:sz w:val="23"/>
          <w:szCs w:val="23"/>
          <w:lang w:val="en-US"/>
        </w:rPr>
        <w:t xml:space="preserve">Social daily life of diplomatic agents  </w:t>
      </w:r>
    </w:p>
    <w:p w14:paraId="458529EE" w14:textId="77777777" w:rsidR="00DC6280" w:rsidRPr="002D3950" w:rsidRDefault="00DC6280" w:rsidP="00DC6280">
      <w:pPr>
        <w:pStyle w:val="ListParagraph"/>
        <w:numPr>
          <w:ilvl w:val="0"/>
          <w:numId w:val="1"/>
        </w:numPr>
        <w:jc w:val="both"/>
        <w:rPr>
          <w:rFonts w:ascii="Garamond" w:hAnsi="Garamond" w:cs="Times New Roman"/>
          <w:sz w:val="23"/>
          <w:szCs w:val="23"/>
          <w:lang w:val="en-US"/>
        </w:rPr>
      </w:pPr>
      <w:r w:rsidRPr="002D3950">
        <w:rPr>
          <w:rFonts w:ascii="Garamond" w:hAnsi="Garamond" w:cs="Times New Roman"/>
          <w:sz w:val="23"/>
          <w:szCs w:val="23"/>
          <w:lang w:val="en-US"/>
        </w:rPr>
        <w:t>Rituals, worship and negotiations</w:t>
      </w:r>
    </w:p>
    <w:p w14:paraId="20A65A8B" w14:textId="77777777" w:rsidR="00DC6280" w:rsidRPr="002D3950" w:rsidRDefault="00DC6280" w:rsidP="00DC6280">
      <w:pPr>
        <w:pStyle w:val="ListParagraph"/>
        <w:numPr>
          <w:ilvl w:val="0"/>
          <w:numId w:val="1"/>
        </w:numPr>
        <w:jc w:val="both"/>
        <w:rPr>
          <w:rFonts w:ascii="Garamond" w:hAnsi="Garamond" w:cs="Times New Roman"/>
          <w:sz w:val="23"/>
          <w:szCs w:val="23"/>
          <w:lang w:val="en-US"/>
        </w:rPr>
      </w:pPr>
      <w:r w:rsidRPr="002D3950">
        <w:rPr>
          <w:rFonts w:ascii="Garamond" w:hAnsi="Garamond" w:cs="Times New Roman"/>
          <w:sz w:val="23"/>
          <w:szCs w:val="23"/>
          <w:lang w:val="en-US"/>
        </w:rPr>
        <w:t>Cultural events and negotiations</w:t>
      </w:r>
    </w:p>
    <w:p w14:paraId="28EC3A20" w14:textId="77777777" w:rsidR="00DC6280" w:rsidRPr="002D3950" w:rsidRDefault="00DC6280" w:rsidP="00DC6280">
      <w:pPr>
        <w:pStyle w:val="ListParagraph"/>
        <w:numPr>
          <w:ilvl w:val="0"/>
          <w:numId w:val="1"/>
        </w:numPr>
        <w:jc w:val="both"/>
        <w:rPr>
          <w:rFonts w:ascii="Garamond" w:hAnsi="Garamond" w:cs="Times New Roman"/>
          <w:sz w:val="23"/>
          <w:szCs w:val="23"/>
          <w:lang w:val="en-US"/>
        </w:rPr>
      </w:pPr>
      <w:r w:rsidRPr="002D3950">
        <w:rPr>
          <w:rFonts w:ascii="Garamond" w:hAnsi="Garamond" w:cs="Times New Roman"/>
          <w:sz w:val="23"/>
          <w:szCs w:val="23"/>
          <w:lang w:val="en-US"/>
        </w:rPr>
        <w:t>Ideas and persons circulation as parallel diplomacy</w:t>
      </w:r>
    </w:p>
    <w:p w14:paraId="097E96E0" w14:textId="77777777" w:rsidR="00DC6280" w:rsidRPr="002D3950" w:rsidRDefault="00DC6280" w:rsidP="00DC6280">
      <w:pPr>
        <w:pStyle w:val="Heading1"/>
        <w:rPr>
          <w:rFonts w:cs="Times New Roman"/>
          <w:sz w:val="23"/>
          <w:szCs w:val="23"/>
        </w:rPr>
      </w:pPr>
      <w:proofErr w:type="spellStart"/>
      <w:r w:rsidRPr="002D3950">
        <w:rPr>
          <w:rFonts w:cs="Times New Roman"/>
          <w:sz w:val="23"/>
          <w:szCs w:val="23"/>
        </w:rPr>
        <w:t>Margins</w:t>
      </w:r>
      <w:proofErr w:type="spellEnd"/>
      <w:r w:rsidRPr="002D3950">
        <w:rPr>
          <w:rFonts w:cs="Times New Roman"/>
          <w:sz w:val="23"/>
          <w:szCs w:val="23"/>
        </w:rPr>
        <w:t xml:space="preserve"> and </w:t>
      </w:r>
      <w:proofErr w:type="spellStart"/>
      <w:r w:rsidRPr="002D3950">
        <w:rPr>
          <w:rFonts w:cs="Times New Roman"/>
          <w:sz w:val="23"/>
          <w:szCs w:val="23"/>
        </w:rPr>
        <w:t>representation</w:t>
      </w:r>
      <w:proofErr w:type="spellEnd"/>
    </w:p>
    <w:p w14:paraId="586EBA28" w14:textId="77777777" w:rsidR="00756175" w:rsidRPr="002D3950" w:rsidRDefault="00DC6280" w:rsidP="00DC6280">
      <w:pPr>
        <w:pStyle w:val="ListParagraph"/>
        <w:numPr>
          <w:ilvl w:val="0"/>
          <w:numId w:val="1"/>
        </w:numPr>
        <w:jc w:val="both"/>
        <w:rPr>
          <w:rFonts w:ascii="Garamond" w:hAnsi="Garamond" w:cs="Times New Roman"/>
          <w:sz w:val="23"/>
          <w:szCs w:val="23"/>
          <w:lang w:val="en-US"/>
        </w:rPr>
      </w:pPr>
      <w:r w:rsidRPr="002D3950">
        <w:rPr>
          <w:rFonts w:ascii="Garamond" w:hAnsi="Garamond" w:cs="Times New Roman"/>
          <w:sz w:val="23"/>
          <w:szCs w:val="23"/>
          <w:lang w:val="en-US"/>
        </w:rPr>
        <w:t>Archiv</w:t>
      </w:r>
      <w:r w:rsidR="004533E0" w:rsidRPr="002D3950">
        <w:rPr>
          <w:rFonts w:ascii="Garamond" w:hAnsi="Garamond" w:cs="Times New Roman"/>
          <w:sz w:val="23"/>
          <w:szCs w:val="23"/>
          <w:lang w:val="en-US"/>
        </w:rPr>
        <w:t>al</w:t>
      </w:r>
      <w:r w:rsidRPr="002D3950">
        <w:rPr>
          <w:rFonts w:ascii="Garamond" w:hAnsi="Garamond" w:cs="Times New Roman"/>
          <w:sz w:val="23"/>
          <w:szCs w:val="23"/>
          <w:lang w:val="en-US"/>
        </w:rPr>
        <w:t xml:space="preserve"> silence</w:t>
      </w:r>
      <w:r w:rsidR="004533E0" w:rsidRPr="002D3950">
        <w:rPr>
          <w:rFonts w:ascii="Garamond" w:hAnsi="Garamond" w:cs="Times New Roman"/>
          <w:sz w:val="23"/>
          <w:szCs w:val="23"/>
          <w:lang w:val="en-US"/>
        </w:rPr>
        <w:t>s</w:t>
      </w:r>
      <w:r w:rsidRPr="002D3950">
        <w:rPr>
          <w:rFonts w:ascii="Garamond" w:hAnsi="Garamond" w:cs="Times New Roman"/>
          <w:sz w:val="23"/>
          <w:szCs w:val="23"/>
          <w:lang w:val="en-US"/>
        </w:rPr>
        <w:t xml:space="preserve"> and alternative documentary practices</w:t>
      </w:r>
      <w:r w:rsidR="00756175" w:rsidRPr="002D3950">
        <w:rPr>
          <w:rFonts w:ascii="Garamond" w:hAnsi="Garamond" w:cs="Times New Roman"/>
          <w:sz w:val="23"/>
          <w:szCs w:val="23"/>
          <w:lang w:val="en-US"/>
        </w:rPr>
        <w:t xml:space="preserve"> </w:t>
      </w:r>
    </w:p>
    <w:p w14:paraId="2AE885DF" w14:textId="77777777" w:rsidR="00DC6280" w:rsidRPr="002D3950" w:rsidRDefault="00756175" w:rsidP="00DC6280">
      <w:pPr>
        <w:pStyle w:val="ListParagraph"/>
        <w:numPr>
          <w:ilvl w:val="0"/>
          <w:numId w:val="1"/>
        </w:numPr>
        <w:jc w:val="both"/>
        <w:rPr>
          <w:rFonts w:ascii="Garamond" w:hAnsi="Garamond" w:cs="Times New Roman"/>
          <w:sz w:val="23"/>
          <w:szCs w:val="23"/>
          <w:lang w:val="en-US"/>
        </w:rPr>
      </w:pPr>
      <w:r w:rsidRPr="002D3950">
        <w:rPr>
          <w:rFonts w:ascii="Garamond" w:hAnsi="Garamond" w:cs="Times New Roman"/>
          <w:sz w:val="23"/>
          <w:szCs w:val="23"/>
          <w:lang w:val="en-US"/>
        </w:rPr>
        <w:t>T</w:t>
      </w:r>
      <w:r w:rsidR="00DC6280" w:rsidRPr="002D3950">
        <w:rPr>
          <w:rFonts w:ascii="Garamond" w:hAnsi="Garamond" w:cs="Times New Roman"/>
          <w:sz w:val="23"/>
          <w:szCs w:val="23"/>
          <w:lang w:val="en-US"/>
        </w:rPr>
        <w:t>he margins of diplomatic action within the diplomatic discourse/rhetoric</w:t>
      </w:r>
      <w:r w:rsidRPr="002D3950">
        <w:rPr>
          <w:rFonts w:ascii="Garamond" w:hAnsi="Garamond" w:cs="Times New Roman"/>
          <w:sz w:val="23"/>
          <w:szCs w:val="23"/>
          <w:lang w:val="en-US"/>
        </w:rPr>
        <w:t>/language</w:t>
      </w:r>
    </w:p>
    <w:p w14:paraId="356480B9" w14:textId="77777777" w:rsidR="00DC6280" w:rsidRPr="002D3950" w:rsidRDefault="00DC6280" w:rsidP="00DC6280">
      <w:pPr>
        <w:pStyle w:val="ListParagraph"/>
        <w:numPr>
          <w:ilvl w:val="0"/>
          <w:numId w:val="1"/>
        </w:numPr>
        <w:jc w:val="both"/>
        <w:rPr>
          <w:rFonts w:ascii="Garamond" w:hAnsi="Garamond" w:cs="Times New Roman"/>
          <w:sz w:val="23"/>
          <w:szCs w:val="23"/>
          <w:lang w:val="en-US"/>
        </w:rPr>
      </w:pPr>
      <w:r w:rsidRPr="002D3950">
        <w:rPr>
          <w:rFonts w:ascii="Garamond" w:hAnsi="Garamond" w:cs="Times New Roman"/>
          <w:sz w:val="23"/>
          <w:szCs w:val="23"/>
          <w:lang w:val="en-US"/>
        </w:rPr>
        <w:t xml:space="preserve">Diplomatic margins in literary and artistic works </w:t>
      </w:r>
    </w:p>
    <w:p w14:paraId="6BAB0256" w14:textId="77777777" w:rsidR="00DC6280" w:rsidRPr="002D3950" w:rsidRDefault="00DC6280" w:rsidP="00DC6280">
      <w:pPr>
        <w:pStyle w:val="NoSpacing"/>
        <w:rPr>
          <w:rFonts w:cs="Times New Roman"/>
          <w:color w:val="000000" w:themeColor="text1"/>
          <w:sz w:val="24"/>
        </w:rPr>
      </w:pPr>
      <w:r w:rsidRPr="002D3950">
        <w:rPr>
          <w:rFonts w:cs="Times New Roman"/>
          <w:color w:val="000000" w:themeColor="text1"/>
          <w:sz w:val="24"/>
        </w:rPr>
        <w:t>Instructions</w:t>
      </w:r>
    </w:p>
    <w:p w14:paraId="1A8581E0" w14:textId="77777777" w:rsidR="00706365" w:rsidRPr="002D3950" w:rsidRDefault="00706365" w:rsidP="00706365">
      <w:pPr>
        <w:pStyle w:val="NoSpacing"/>
        <w:rPr>
          <w:rFonts w:cs="Times New Roman"/>
          <w:b w:val="0"/>
          <w:color w:val="000000" w:themeColor="text1"/>
          <w:szCs w:val="23"/>
          <w:lang w:val="en-GB"/>
        </w:rPr>
      </w:pPr>
      <w:r w:rsidRPr="002D3950">
        <w:rPr>
          <w:rFonts w:cs="Times New Roman"/>
          <w:b w:val="0"/>
          <w:color w:val="000000" w:themeColor="text1"/>
          <w:szCs w:val="23"/>
          <w:lang w:val="en-GB"/>
        </w:rPr>
        <w:t>Paper proposals (300 words max.) can be submitted in French, English or Italian. Applicants shall mention primary sources available for their paper. Proposals will be accompanied by a short biographical note (100 words max.). Communications, of max. 25 minutes, may be presented in English, French or Italian.</w:t>
      </w:r>
    </w:p>
    <w:p w14:paraId="0ED41FC2" w14:textId="77777777" w:rsidR="00706365" w:rsidRPr="002D3950" w:rsidRDefault="00706365" w:rsidP="00706365">
      <w:pPr>
        <w:pStyle w:val="NoSpacing"/>
        <w:rPr>
          <w:rFonts w:cs="Times New Roman"/>
          <w:b w:val="0"/>
          <w:color w:val="000000" w:themeColor="text1"/>
          <w:szCs w:val="23"/>
          <w:lang w:val="en-GB"/>
        </w:rPr>
      </w:pPr>
      <w:r w:rsidRPr="002D3950">
        <w:rPr>
          <w:rFonts w:cs="Times New Roman"/>
          <w:b w:val="0"/>
          <w:color w:val="000000" w:themeColor="text1"/>
          <w:szCs w:val="23"/>
          <w:lang w:val="en-GB"/>
        </w:rPr>
        <w:t>Proposals should be sent before 2022, January 3rd to the following addresses : amicie@live.com, claire.lorenzelli@ens-lyon.fr, fontvieilled@gmail.com and pierre.nevejans@ens-lyon.fr.</w:t>
      </w:r>
    </w:p>
    <w:p w14:paraId="7AD2FD7C" w14:textId="77777777" w:rsidR="00706365" w:rsidRPr="002D3950" w:rsidRDefault="00706365" w:rsidP="00706365">
      <w:pPr>
        <w:pStyle w:val="NoSpacing"/>
        <w:rPr>
          <w:rFonts w:cs="Times New Roman"/>
          <w:b w:val="0"/>
          <w:color w:val="000000" w:themeColor="text1"/>
          <w:szCs w:val="23"/>
          <w:lang w:val="en-GB"/>
        </w:rPr>
      </w:pPr>
      <w:r w:rsidRPr="002D3950">
        <w:rPr>
          <w:rFonts w:cs="Times New Roman"/>
          <w:b w:val="0"/>
          <w:color w:val="000000" w:themeColor="text1"/>
          <w:szCs w:val="23"/>
          <w:lang w:val="en-GB"/>
        </w:rPr>
        <w:t xml:space="preserve">Proposals from junior researchers, including Master’s degree students, are more than welcome. A strict parity will be observed among speakers. </w:t>
      </w:r>
    </w:p>
    <w:p w14:paraId="0B537E1A" w14:textId="77777777" w:rsidR="00C3152C" w:rsidRPr="002D3950" w:rsidRDefault="00706365" w:rsidP="00706365">
      <w:pPr>
        <w:pStyle w:val="NoSpacing"/>
        <w:rPr>
          <w:rFonts w:cs="Times New Roman"/>
          <w:sz w:val="21"/>
        </w:rPr>
        <w:sectPr w:rsidR="00C3152C" w:rsidRPr="002D3950" w:rsidSect="00386FAC">
          <w:type w:val="continuous"/>
          <w:pgSz w:w="11906" w:h="16838"/>
          <w:pgMar w:top="1417" w:right="1417" w:bottom="1417" w:left="1417" w:header="708" w:footer="708" w:gutter="0"/>
          <w:cols w:space="708"/>
          <w:docGrid w:linePitch="360"/>
        </w:sectPr>
      </w:pPr>
      <w:r w:rsidRPr="002D3950">
        <w:rPr>
          <w:rFonts w:cs="Times New Roman"/>
          <w:b w:val="0"/>
          <w:color w:val="000000" w:themeColor="text1"/>
          <w:szCs w:val="23"/>
          <w:lang w:val="en-GB"/>
        </w:rPr>
        <w:t>Transport and accommodation expenses’ refund is conditioned by ongoing financial support requests. Everything possible will be done for the reimbursement of the most precarious ones. A publication of the conference proceedings is under consideration.</w:t>
      </w:r>
    </w:p>
    <w:p w14:paraId="1D196F42" w14:textId="77777777" w:rsidR="003A796F" w:rsidRPr="002D3950" w:rsidRDefault="003A796F" w:rsidP="00DC6280">
      <w:pPr>
        <w:pStyle w:val="NoSpacing"/>
        <w:rPr>
          <w:rFonts w:cs="Times New Roman"/>
        </w:rPr>
      </w:pPr>
    </w:p>
    <w:p w14:paraId="73CDF936" w14:textId="77777777" w:rsidR="00DC6280" w:rsidRPr="002D3950" w:rsidRDefault="00B636CC" w:rsidP="00BA608B">
      <w:pPr>
        <w:pStyle w:val="NoSpacing"/>
        <w:rPr>
          <w:rFonts w:cs="Times New Roman"/>
        </w:rPr>
      </w:pPr>
      <w:r w:rsidRPr="002D3950">
        <w:rPr>
          <w:rFonts w:cs="Times New Roman"/>
        </w:rPr>
        <w:t xml:space="preserve">Organisation </w:t>
      </w:r>
      <w:proofErr w:type="spellStart"/>
      <w:r w:rsidRPr="002D3950">
        <w:rPr>
          <w:rFonts w:cs="Times New Roman"/>
        </w:rPr>
        <w:t>board</w:t>
      </w:r>
      <w:proofErr w:type="spellEnd"/>
      <w:r w:rsidRPr="002D3950">
        <w:rPr>
          <w:rFonts w:cs="Times New Roman"/>
        </w:rPr>
        <w:t xml:space="preserve"> </w:t>
      </w:r>
    </w:p>
    <w:p w14:paraId="3FDE7C56" w14:textId="77777777" w:rsidR="00242D91" w:rsidRPr="002D3950" w:rsidRDefault="00242D91" w:rsidP="00242D91">
      <w:pPr>
        <w:pStyle w:val="Notes"/>
        <w:spacing w:before="60" w:after="60"/>
        <w:rPr>
          <w:rFonts w:ascii="Garamond" w:hAnsi="Garamond" w:cs="Times New Roman"/>
          <w:sz w:val="23"/>
          <w:szCs w:val="23"/>
        </w:rPr>
      </w:pPr>
      <w:r w:rsidRPr="002D3950">
        <w:rPr>
          <w:rFonts w:ascii="Garamond" w:hAnsi="Garamond" w:cs="Times New Roman"/>
          <w:sz w:val="23"/>
          <w:szCs w:val="23"/>
        </w:rPr>
        <w:t>Damien Fontvieille (Sorbonne Université)</w:t>
      </w:r>
    </w:p>
    <w:p w14:paraId="5554C27D" w14:textId="77777777" w:rsidR="00242D91" w:rsidRPr="002D3950" w:rsidRDefault="00242D91" w:rsidP="00242D91">
      <w:pPr>
        <w:pStyle w:val="Notes"/>
        <w:spacing w:before="60" w:after="60"/>
        <w:rPr>
          <w:rFonts w:ascii="Garamond" w:hAnsi="Garamond" w:cs="Times New Roman"/>
          <w:sz w:val="23"/>
          <w:szCs w:val="23"/>
        </w:rPr>
      </w:pPr>
      <w:r w:rsidRPr="002D3950">
        <w:rPr>
          <w:rFonts w:ascii="Garamond" w:hAnsi="Garamond" w:cs="Times New Roman"/>
          <w:sz w:val="23"/>
          <w:szCs w:val="23"/>
        </w:rPr>
        <w:t xml:space="preserve">Claire </w:t>
      </w:r>
      <w:proofErr w:type="spellStart"/>
      <w:r w:rsidRPr="002D3950">
        <w:rPr>
          <w:rFonts w:ascii="Garamond" w:hAnsi="Garamond" w:cs="Times New Roman"/>
          <w:sz w:val="23"/>
          <w:szCs w:val="23"/>
        </w:rPr>
        <w:t>Lorenzelli</w:t>
      </w:r>
      <w:proofErr w:type="spellEnd"/>
      <w:r w:rsidRPr="002D3950">
        <w:rPr>
          <w:rFonts w:ascii="Garamond" w:hAnsi="Garamond" w:cs="Times New Roman"/>
          <w:sz w:val="23"/>
          <w:szCs w:val="23"/>
        </w:rPr>
        <w:t xml:space="preserve"> (</w:t>
      </w:r>
      <w:r w:rsidR="00C3152C" w:rsidRPr="002D3950">
        <w:rPr>
          <w:rFonts w:ascii="Garamond" w:hAnsi="Garamond" w:cs="Times New Roman"/>
          <w:sz w:val="23"/>
          <w:szCs w:val="23"/>
        </w:rPr>
        <w:t>ENS</w:t>
      </w:r>
      <w:r w:rsidRPr="002D3950">
        <w:rPr>
          <w:rFonts w:ascii="Garamond" w:hAnsi="Garamond" w:cs="Times New Roman"/>
          <w:sz w:val="23"/>
          <w:szCs w:val="23"/>
        </w:rPr>
        <w:t xml:space="preserve"> de Lyon) </w:t>
      </w:r>
    </w:p>
    <w:p w14:paraId="2FB607AF" w14:textId="77777777" w:rsidR="00242D91" w:rsidRPr="002D3950" w:rsidRDefault="00242D91" w:rsidP="00242D91">
      <w:pPr>
        <w:pStyle w:val="Notes"/>
        <w:spacing w:before="60" w:after="60"/>
        <w:rPr>
          <w:rFonts w:ascii="Garamond" w:hAnsi="Garamond" w:cs="Times New Roman"/>
          <w:sz w:val="23"/>
          <w:szCs w:val="23"/>
        </w:rPr>
      </w:pPr>
      <w:r w:rsidRPr="002D3950">
        <w:rPr>
          <w:rFonts w:ascii="Garamond" w:hAnsi="Garamond" w:cs="Times New Roman"/>
          <w:sz w:val="23"/>
          <w:szCs w:val="23"/>
        </w:rPr>
        <w:t>Pierre Nevejans (</w:t>
      </w:r>
      <w:r w:rsidR="00C3152C" w:rsidRPr="002D3950">
        <w:rPr>
          <w:rFonts w:ascii="Garamond" w:hAnsi="Garamond" w:cs="Times New Roman"/>
          <w:sz w:val="23"/>
          <w:szCs w:val="23"/>
        </w:rPr>
        <w:t>ENS</w:t>
      </w:r>
      <w:r w:rsidRPr="002D3950">
        <w:rPr>
          <w:rFonts w:ascii="Garamond" w:hAnsi="Garamond" w:cs="Times New Roman"/>
          <w:sz w:val="23"/>
          <w:szCs w:val="23"/>
        </w:rPr>
        <w:t xml:space="preserve"> de Lyon) </w:t>
      </w:r>
    </w:p>
    <w:p w14:paraId="755188FB" w14:textId="77777777" w:rsidR="00242D91" w:rsidRPr="002D3950" w:rsidRDefault="00242D91" w:rsidP="009708A9">
      <w:pPr>
        <w:pStyle w:val="Notes"/>
        <w:spacing w:before="60" w:after="60"/>
        <w:jc w:val="left"/>
        <w:rPr>
          <w:rFonts w:ascii="Garamond" w:hAnsi="Garamond" w:cs="Times New Roman"/>
          <w:sz w:val="23"/>
          <w:szCs w:val="23"/>
        </w:rPr>
      </w:pPr>
      <w:proofErr w:type="spellStart"/>
      <w:r w:rsidRPr="002D3950">
        <w:rPr>
          <w:rFonts w:ascii="Garamond" w:hAnsi="Garamond" w:cs="Times New Roman"/>
          <w:sz w:val="23"/>
          <w:szCs w:val="23"/>
        </w:rPr>
        <w:t>Amicie</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Pélissié</w:t>
      </w:r>
      <w:proofErr w:type="spellEnd"/>
      <w:r w:rsidRPr="002D3950">
        <w:rPr>
          <w:rFonts w:ascii="Garamond" w:hAnsi="Garamond" w:cs="Times New Roman"/>
          <w:sz w:val="23"/>
          <w:szCs w:val="23"/>
        </w:rPr>
        <w:t xml:space="preserve"> du </w:t>
      </w:r>
      <w:proofErr w:type="spellStart"/>
      <w:r w:rsidRPr="002D3950">
        <w:rPr>
          <w:rFonts w:ascii="Garamond" w:hAnsi="Garamond" w:cs="Times New Roman"/>
          <w:sz w:val="23"/>
          <w:szCs w:val="23"/>
        </w:rPr>
        <w:t>Rausas</w:t>
      </w:r>
      <w:proofErr w:type="spellEnd"/>
      <w:r w:rsidRPr="002D3950">
        <w:rPr>
          <w:rFonts w:ascii="Garamond" w:hAnsi="Garamond" w:cs="Times New Roman"/>
          <w:sz w:val="23"/>
          <w:szCs w:val="23"/>
        </w:rPr>
        <w:t xml:space="preserve"> </w:t>
      </w:r>
      <w:r w:rsidR="009708A9" w:rsidRPr="002D3950">
        <w:rPr>
          <w:rFonts w:ascii="Garamond" w:hAnsi="Garamond" w:cs="Times New Roman"/>
          <w:sz w:val="23"/>
          <w:szCs w:val="23"/>
        </w:rPr>
        <w:br/>
      </w:r>
      <w:r w:rsidRPr="002D3950">
        <w:rPr>
          <w:rFonts w:ascii="Garamond" w:hAnsi="Garamond" w:cs="Times New Roman"/>
          <w:sz w:val="23"/>
          <w:szCs w:val="23"/>
        </w:rPr>
        <w:t>(Université de La Rochelle)</w:t>
      </w:r>
    </w:p>
    <w:p w14:paraId="5400FF2A" w14:textId="77777777" w:rsidR="003A796F" w:rsidRPr="002D3950" w:rsidRDefault="00C3152C" w:rsidP="00C3152C">
      <w:pPr>
        <w:pStyle w:val="NoSpacing"/>
        <w:spacing w:before="0"/>
        <w:rPr>
          <w:rFonts w:cs="Times New Roman"/>
        </w:rPr>
      </w:pPr>
      <w:r w:rsidRPr="002D3950">
        <w:rPr>
          <w:rFonts w:cs="Times New Roman"/>
        </w:rPr>
        <w:br w:type="column"/>
      </w:r>
    </w:p>
    <w:p w14:paraId="4549E35F" w14:textId="77777777" w:rsidR="00DC6280" w:rsidRPr="002D3950" w:rsidRDefault="00B636CC" w:rsidP="00BA608B">
      <w:pPr>
        <w:pStyle w:val="NoSpacing"/>
        <w:spacing w:before="0"/>
        <w:rPr>
          <w:rFonts w:cs="Times New Roman"/>
        </w:rPr>
      </w:pPr>
      <w:r w:rsidRPr="002D3950">
        <w:rPr>
          <w:rFonts w:cs="Times New Roman"/>
        </w:rPr>
        <w:t xml:space="preserve">Scientific </w:t>
      </w:r>
      <w:proofErr w:type="spellStart"/>
      <w:r w:rsidRPr="002D3950">
        <w:rPr>
          <w:rFonts w:cs="Times New Roman"/>
        </w:rPr>
        <w:t>board</w:t>
      </w:r>
      <w:proofErr w:type="spellEnd"/>
    </w:p>
    <w:p w14:paraId="3EA489AE" w14:textId="77777777" w:rsidR="00242D91" w:rsidRPr="002D3950" w:rsidRDefault="00242D91" w:rsidP="00242D91">
      <w:pPr>
        <w:pStyle w:val="Notes"/>
        <w:spacing w:before="60" w:after="60"/>
        <w:rPr>
          <w:rFonts w:ascii="Garamond" w:hAnsi="Garamond" w:cs="Times New Roman"/>
          <w:sz w:val="23"/>
          <w:szCs w:val="23"/>
        </w:rPr>
      </w:pPr>
      <w:r w:rsidRPr="002D3950">
        <w:rPr>
          <w:rFonts w:ascii="Garamond" w:hAnsi="Garamond" w:cs="Times New Roman"/>
          <w:sz w:val="23"/>
          <w:szCs w:val="23"/>
        </w:rPr>
        <w:t xml:space="preserve">Stéphane </w:t>
      </w:r>
      <w:proofErr w:type="spellStart"/>
      <w:r w:rsidRPr="002D3950">
        <w:rPr>
          <w:rFonts w:ascii="Garamond" w:hAnsi="Garamond" w:cs="Times New Roman"/>
          <w:sz w:val="23"/>
          <w:szCs w:val="23"/>
        </w:rPr>
        <w:t>Péquignot</w:t>
      </w:r>
      <w:proofErr w:type="spellEnd"/>
      <w:r w:rsidRPr="002D3950">
        <w:rPr>
          <w:rFonts w:ascii="Garamond" w:hAnsi="Garamond" w:cs="Times New Roman"/>
          <w:sz w:val="23"/>
          <w:szCs w:val="23"/>
        </w:rPr>
        <w:t xml:space="preserve"> (</w:t>
      </w:r>
      <w:r w:rsidR="00C3152C" w:rsidRPr="002D3950">
        <w:rPr>
          <w:rFonts w:ascii="Garamond" w:hAnsi="Garamond" w:cs="Times New Roman"/>
          <w:sz w:val="23"/>
          <w:szCs w:val="23"/>
        </w:rPr>
        <w:t>EHESS</w:t>
      </w:r>
      <w:r w:rsidRPr="002D3950">
        <w:rPr>
          <w:rFonts w:ascii="Garamond" w:hAnsi="Garamond" w:cs="Times New Roman"/>
          <w:sz w:val="23"/>
          <w:szCs w:val="23"/>
        </w:rPr>
        <w:t>)</w:t>
      </w:r>
    </w:p>
    <w:p w14:paraId="4942ADB4" w14:textId="77777777" w:rsidR="00242D91" w:rsidRPr="002D3950" w:rsidRDefault="00242D91" w:rsidP="00242D91">
      <w:pPr>
        <w:pStyle w:val="Notes"/>
        <w:spacing w:before="60" w:after="60"/>
        <w:rPr>
          <w:rFonts w:ascii="Garamond" w:hAnsi="Garamond" w:cs="Times New Roman"/>
          <w:sz w:val="23"/>
          <w:szCs w:val="23"/>
        </w:rPr>
      </w:pPr>
      <w:r w:rsidRPr="002D3950">
        <w:rPr>
          <w:rFonts w:ascii="Garamond" w:hAnsi="Garamond" w:cs="Times New Roman"/>
          <w:sz w:val="23"/>
          <w:szCs w:val="23"/>
        </w:rPr>
        <w:t xml:space="preserve">Isabella </w:t>
      </w:r>
      <w:proofErr w:type="spellStart"/>
      <w:r w:rsidRPr="002D3950">
        <w:rPr>
          <w:rFonts w:ascii="Garamond" w:hAnsi="Garamond" w:cs="Times New Roman"/>
          <w:sz w:val="23"/>
          <w:szCs w:val="23"/>
        </w:rPr>
        <w:t>Lazzarini</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Università</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del</w:t>
      </w:r>
      <w:proofErr w:type="spellEnd"/>
      <w:r w:rsidRPr="002D3950">
        <w:rPr>
          <w:rFonts w:ascii="Garamond" w:hAnsi="Garamond" w:cs="Times New Roman"/>
          <w:sz w:val="23"/>
          <w:szCs w:val="23"/>
        </w:rPr>
        <w:t xml:space="preserve"> Molise) </w:t>
      </w:r>
    </w:p>
    <w:p w14:paraId="1E0EB5E6" w14:textId="77777777" w:rsidR="00242D91" w:rsidRPr="002D3950" w:rsidRDefault="00242D91" w:rsidP="00242D91">
      <w:pPr>
        <w:pStyle w:val="Notes"/>
        <w:spacing w:before="60" w:after="60"/>
        <w:rPr>
          <w:rFonts w:ascii="Garamond" w:hAnsi="Garamond" w:cs="Times New Roman"/>
          <w:sz w:val="23"/>
          <w:szCs w:val="23"/>
        </w:rPr>
      </w:pPr>
      <w:r w:rsidRPr="002D3950">
        <w:rPr>
          <w:rFonts w:ascii="Garamond" w:hAnsi="Garamond" w:cs="Times New Roman"/>
          <w:sz w:val="23"/>
          <w:szCs w:val="23"/>
        </w:rPr>
        <w:t xml:space="preserve">Jean-Louis </w:t>
      </w:r>
      <w:proofErr w:type="spellStart"/>
      <w:r w:rsidRPr="002D3950">
        <w:rPr>
          <w:rFonts w:ascii="Garamond" w:hAnsi="Garamond" w:cs="Times New Roman"/>
          <w:sz w:val="23"/>
          <w:szCs w:val="23"/>
        </w:rPr>
        <w:t>Fournel</w:t>
      </w:r>
      <w:proofErr w:type="spellEnd"/>
      <w:r w:rsidRPr="002D3950">
        <w:rPr>
          <w:rFonts w:ascii="Garamond" w:hAnsi="Garamond" w:cs="Times New Roman"/>
          <w:sz w:val="23"/>
          <w:szCs w:val="23"/>
        </w:rPr>
        <w:t xml:space="preserve"> (Université Paris 8) </w:t>
      </w:r>
    </w:p>
    <w:p w14:paraId="3564F46C" w14:textId="77777777" w:rsidR="00242D91" w:rsidRPr="002D3950" w:rsidRDefault="00242D91" w:rsidP="00242D91">
      <w:pPr>
        <w:pStyle w:val="Notes"/>
        <w:spacing w:before="60" w:after="60"/>
        <w:rPr>
          <w:rFonts w:ascii="Garamond" w:hAnsi="Garamond" w:cs="Times New Roman"/>
          <w:sz w:val="23"/>
          <w:szCs w:val="23"/>
        </w:rPr>
      </w:pPr>
      <w:r w:rsidRPr="002D3950">
        <w:rPr>
          <w:rFonts w:ascii="Garamond" w:hAnsi="Garamond" w:cs="Times New Roman"/>
          <w:sz w:val="23"/>
          <w:szCs w:val="23"/>
        </w:rPr>
        <w:t xml:space="preserve">Serena </w:t>
      </w:r>
      <w:proofErr w:type="spellStart"/>
      <w:r w:rsidRPr="002D3950">
        <w:rPr>
          <w:rFonts w:ascii="Garamond" w:hAnsi="Garamond" w:cs="Times New Roman"/>
          <w:sz w:val="23"/>
          <w:szCs w:val="23"/>
        </w:rPr>
        <w:t>Ferente</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University</w:t>
      </w:r>
      <w:proofErr w:type="spellEnd"/>
      <w:r w:rsidRPr="002D3950">
        <w:rPr>
          <w:rFonts w:ascii="Garamond" w:hAnsi="Garamond" w:cs="Times New Roman"/>
          <w:sz w:val="23"/>
          <w:szCs w:val="23"/>
        </w:rPr>
        <w:t xml:space="preserve"> of Amsterdam)</w:t>
      </w:r>
    </w:p>
    <w:p w14:paraId="7D01B217" w14:textId="77777777" w:rsidR="00242D91" w:rsidRPr="002D3950" w:rsidRDefault="00242D91" w:rsidP="00242D91">
      <w:pPr>
        <w:pStyle w:val="Notes"/>
        <w:spacing w:before="60" w:after="60"/>
        <w:rPr>
          <w:rFonts w:ascii="Garamond" w:hAnsi="Garamond" w:cs="Times New Roman"/>
          <w:sz w:val="23"/>
          <w:szCs w:val="23"/>
        </w:rPr>
      </w:pPr>
      <w:r w:rsidRPr="002D3950">
        <w:rPr>
          <w:rFonts w:ascii="Garamond" w:hAnsi="Garamond" w:cs="Times New Roman"/>
          <w:sz w:val="23"/>
          <w:szCs w:val="23"/>
        </w:rPr>
        <w:t xml:space="preserve">Isabelle </w:t>
      </w:r>
      <w:proofErr w:type="spellStart"/>
      <w:r w:rsidRPr="002D3950">
        <w:rPr>
          <w:rFonts w:ascii="Garamond" w:hAnsi="Garamond" w:cs="Times New Roman"/>
          <w:sz w:val="23"/>
          <w:szCs w:val="23"/>
        </w:rPr>
        <w:t>Dasque</w:t>
      </w:r>
      <w:proofErr w:type="spellEnd"/>
      <w:r w:rsidRPr="002D3950">
        <w:rPr>
          <w:rFonts w:ascii="Garamond" w:hAnsi="Garamond" w:cs="Times New Roman"/>
          <w:sz w:val="23"/>
          <w:szCs w:val="23"/>
        </w:rPr>
        <w:t xml:space="preserve"> (Sorbonne Université)</w:t>
      </w:r>
    </w:p>
    <w:p w14:paraId="451A1AE9" w14:textId="663ECEC2" w:rsidR="00242D91" w:rsidRPr="002D3950" w:rsidRDefault="00242D91" w:rsidP="00B25E89">
      <w:pPr>
        <w:pStyle w:val="Notes"/>
        <w:spacing w:before="60" w:after="60"/>
        <w:rPr>
          <w:rFonts w:ascii="Garamond" w:hAnsi="Garamond" w:cs="Times New Roman"/>
          <w:sz w:val="23"/>
          <w:szCs w:val="23"/>
        </w:rPr>
        <w:sectPr w:rsidR="00242D91" w:rsidRPr="002D3950" w:rsidSect="00C3152C">
          <w:type w:val="continuous"/>
          <w:pgSz w:w="11906" w:h="16838"/>
          <w:pgMar w:top="1417" w:right="1417" w:bottom="1417" w:left="1417" w:header="708" w:footer="708" w:gutter="0"/>
          <w:cols w:num="2" w:space="708"/>
          <w:docGrid w:linePitch="360"/>
        </w:sectPr>
      </w:pPr>
      <w:r w:rsidRPr="002D3950">
        <w:rPr>
          <w:rFonts w:ascii="Garamond" w:hAnsi="Garamond" w:cs="Times New Roman"/>
          <w:sz w:val="23"/>
          <w:szCs w:val="23"/>
        </w:rPr>
        <w:t xml:space="preserve">Fabrice </w:t>
      </w:r>
      <w:proofErr w:type="spellStart"/>
      <w:r w:rsidRPr="002D3950">
        <w:rPr>
          <w:rFonts w:ascii="Garamond" w:hAnsi="Garamond" w:cs="Times New Roman"/>
          <w:sz w:val="23"/>
          <w:szCs w:val="23"/>
        </w:rPr>
        <w:t>Jesné</w:t>
      </w:r>
      <w:proofErr w:type="spellEnd"/>
      <w:r w:rsidRPr="002D3950">
        <w:rPr>
          <w:rFonts w:ascii="Garamond" w:hAnsi="Garamond" w:cs="Times New Roman"/>
          <w:sz w:val="23"/>
          <w:szCs w:val="23"/>
        </w:rPr>
        <w:t xml:space="preserve"> (Université de Nante</w:t>
      </w:r>
      <w:r w:rsidR="001137D6" w:rsidRPr="002D3950">
        <w:rPr>
          <w:rFonts w:ascii="Garamond" w:hAnsi="Garamond" w:cs="Times New Roman"/>
          <w:sz w:val="23"/>
          <w:szCs w:val="23"/>
        </w:rPr>
        <w:t xml:space="preserve">s) </w:t>
      </w:r>
    </w:p>
    <w:p w14:paraId="15872E8B" w14:textId="77777777" w:rsidR="00C3152C" w:rsidRPr="002D3950" w:rsidRDefault="00C3152C" w:rsidP="00DC6280">
      <w:pPr>
        <w:pStyle w:val="NoSpacing"/>
        <w:spacing w:after="0"/>
        <w:rPr>
          <w:rFonts w:cs="Times New Roman"/>
          <w:color w:val="000000" w:themeColor="text1"/>
          <w:sz w:val="24"/>
        </w:rPr>
        <w:sectPr w:rsidR="00C3152C" w:rsidRPr="002D3950" w:rsidSect="00DC6280">
          <w:type w:val="continuous"/>
          <w:pgSz w:w="11906" w:h="16838"/>
          <w:pgMar w:top="1417" w:right="1417" w:bottom="1417" w:left="1417" w:header="708" w:footer="708" w:gutter="0"/>
          <w:cols w:space="708"/>
          <w:docGrid w:linePitch="360"/>
        </w:sectPr>
      </w:pPr>
    </w:p>
    <w:p w14:paraId="7E11526C" w14:textId="06B8273B" w:rsidR="000E5489" w:rsidRPr="002D3950" w:rsidRDefault="000E5489">
      <w:pPr>
        <w:spacing w:after="0" w:line="240" w:lineRule="auto"/>
        <w:rPr>
          <w:rFonts w:ascii="Garamond" w:eastAsiaTheme="majorEastAsia" w:hAnsi="Garamond" w:cs="Times New Roman"/>
          <w:b/>
          <w:spacing w:val="-10"/>
          <w:kern w:val="28"/>
          <w:lang w:val="it-IT"/>
        </w:rPr>
      </w:pPr>
    </w:p>
    <w:p w14:paraId="799407D2" w14:textId="77777777" w:rsidR="00B25E89" w:rsidRPr="002D3950" w:rsidRDefault="00B25E89" w:rsidP="00B25E89">
      <w:pPr>
        <w:pStyle w:val="Title"/>
        <w:rPr>
          <w:rFonts w:cs="Times New Roman"/>
          <w:sz w:val="28"/>
          <w:szCs w:val="28"/>
          <w:lang w:val="it-IT"/>
        </w:rPr>
      </w:pPr>
      <w:r w:rsidRPr="002D3950">
        <w:rPr>
          <w:rFonts w:cs="Times New Roman"/>
          <w:sz w:val="28"/>
          <w:szCs w:val="28"/>
          <w:lang w:val="it-IT"/>
        </w:rPr>
        <w:t xml:space="preserve">Centri e margini del mondo degli agenti diplomatici </w:t>
      </w:r>
      <w:r w:rsidRPr="002D3950">
        <w:rPr>
          <w:rFonts w:cs="Times New Roman"/>
          <w:sz w:val="28"/>
          <w:szCs w:val="28"/>
          <w:lang w:val="it-IT"/>
        </w:rPr>
        <w:br/>
        <w:t>(XIII-XX secoli)</w:t>
      </w:r>
    </w:p>
    <w:p w14:paraId="3EFCF69B" w14:textId="77777777" w:rsidR="00B25E89" w:rsidRPr="002D3950" w:rsidRDefault="00B25E89" w:rsidP="00B25E89">
      <w:pPr>
        <w:pStyle w:val="Notes"/>
        <w:jc w:val="center"/>
        <w:rPr>
          <w:rFonts w:ascii="Garamond" w:hAnsi="Garamond" w:cs="Times New Roman"/>
          <w:i/>
          <w:color w:val="auto"/>
          <w:sz w:val="22"/>
          <w:szCs w:val="22"/>
          <w:lang w:val="it-IT"/>
        </w:rPr>
      </w:pPr>
      <w:r w:rsidRPr="002D3950">
        <w:rPr>
          <w:rFonts w:ascii="Garamond" w:hAnsi="Garamond" w:cs="Times New Roman"/>
          <w:i/>
          <w:color w:val="auto"/>
          <w:sz w:val="22"/>
          <w:szCs w:val="22"/>
          <w:lang w:val="it-IT"/>
        </w:rPr>
        <w:t xml:space="preserve">Call for </w:t>
      </w:r>
      <w:proofErr w:type="spellStart"/>
      <w:r w:rsidRPr="002D3950">
        <w:rPr>
          <w:rFonts w:ascii="Garamond" w:hAnsi="Garamond" w:cs="Times New Roman"/>
          <w:i/>
          <w:color w:val="auto"/>
          <w:sz w:val="22"/>
          <w:szCs w:val="22"/>
          <w:lang w:val="it-IT"/>
        </w:rPr>
        <w:t>papers</w:t>
      </w:r>
      <w:proofErr w:type="spellEnd"/>
      <w:r w:rsidRPr="002D3950">
        <w:rPr>
          <w:rFonts w:ascii="Garamond" w:hAnsi="Garamond" w:cs="Times New Roman"/>
          <w:i/>
          <w:color w:val="auto"/>
          <w:sz w:val="22"/>
          <w:szCs w:val="22"/>
          <w:lang w:val="it-IT"/>
        </w:rPr>
        <w:t xml:space="preserve"> – Conferenza internazionale </w:t>
      </w:r>
      <w:r w:rsidRPr="002D3950">
        <w:rPr>
          <w:rFonts w:ascii="Garamond" w:hAnsi="Garamond" w:cs="Times New Roman"/>
          <w:i/>
          <w:color w:val="auto"/>
          <w:sz w:val="22"/>
          <w:szCs w:val="22"/>
          <w:lang w:val="it-IT"/>
        </w:rPr>
        <w:br/>
      </w:r>
      <w:proofErr w:type="spellStart"/>
      <w:r w:rsidRPr="002D3950">
        <w:rPr>
          <w:rFonts w:ascii="Garamond" w:hAnsi="Garamond" w:cs="Times New Roman"/>
          <w:i/>
          <w:color w:val="auto"/>
          <w:sz w:val="22"/>
          <w:szCs w:val="22"/>
          <w:lang w:val="it-IT"/>
        </w:rPr>
        <w:t>École</w:t>
      </w:r>
      <w:proofErr w:type="spellEnd"/>
      <w:r w:rsidRPr="002D3950">
        <w:rPr>
          <w:rFonts w:ascii="Garamond" w:hAnsi="Garamond" w:cs="Times New Roman"/>
          <w:i/>
          <w:color w:val="auto"/>
          <w:sz w:val="22"/>
          <w:szCs w:val="22"/>
          <w:lang w:val="it-IT"/>
        </w:rPr>
        <w:t xml:space="preserve"> normale </w:t>
      </w:r>
      <w:proofErr w:type="spellStart"/>
      <w:r w:rsidRPr="002D3950">
        <w:rPr>
          <w:rFonts w:ascii="Garamond" w:hAnsi="Garamond" w:cs="Times New Roman"/>
          <w:i/>
          <w:color w:val="auto"/>
          <w:sz w:val="22"/>
          <w:szCs w:val="22"/>
          <w:lang w:val="it-IT"/>
        </w:rPr>
        <w:t>supérieure</w:t>
      </w:r>
      <w:proofErr w:type="spellEnd"/>
      <w:r w:rsidRPr="002D3950">
        <w:rPr>
          <w:rFonts w:ascii="Garamond" w:hAnsi="Garamond" w:cs="Times New Roman"/>
          <w:i/>
          <w:color w:val="auto"/>
          <w:sz w:val="22"/>
          <w:szCs w:val="22"/>
          <w:lang w:val="it-IT"/>
        </w:rPr>
        <w:t xml:space="preserve"> de Lyon, 23-24 giugno 2022</w:t>
      </w:r>
    </w:p>
    <w:p w14:paraId="098D60C5" w14:textId="77777777" w:rsidR="00B25E89" w:rsidRPr="002D3950" w:rsidRDefault="00B25E89" w:rsidP="00B25E89">
      <w:pPr>
        <w:spacing w:before="120" w:after="120" w:line="240" w:lineRule="auto"/>
        <w:jc w:val="both"/>
        <w:rPr>
          <w:rFonts w:ascii="Garamond" w:hAnsi="Garamond" w:cs="Times New Roman"/>
          <w:lang w:eastAsia="fr-FR"/>
        </w:rPr>
      </w:pPr>
    </w:p>
    <w:p w14:paraId="0FC60B7C" w14:textId="1169C12C" w:rsidR="00B25E89" w:rsidRPr="00D263E0" w:rsidRDefault="00B25E89" w:rsidP="00E10512">
      <w:pPr>
        <w:spacing w:before="120" w:after="120"/>
        <w:ind w:firstLine="426"/>
        <w:jc w:val="both"/>
        <w:rPr>
          <w:rFonts w:ascii="Garamond" w:hAnsi="Garamond" w:cs="Times New Roman"/>
          <w:sz w:val="23"/>
          <w:szCs w:val="23"/>
          <w:lang w:val="it-IT" w:eastAsia="fr-FR"/>
        </w:rPr>
      </w:pPr>
      <w:r w:rsidRPr="00D263E0">
        <w:rPr>
          <w:rFonts w:ascii="Garamond" w:hAnsi="Garamond" w:cs="Times New Roman"/>
          <w:sz w:val="23"/>
          <w:szCs w:val="23"/>
          <w:lang w:val="it-IT" w:eastAsia="fr-FR"/>
        </w:rPr>
        <w:t>La diplomazia è stata per molto tempo l’universo privilegiato degli ambasciatori e delle delegazioni debitamente accreditate per concludere trattati di pace in nome di un mandante reale</w:t>
      </w:r>
      <w:r w:rsidRPr="00D263E0">
        <w:rPr>
          <w:rFonts w:ascii="Garamond" w:hAnsi="Garamond" w:cs="Times New Roman"/>
          <w:sz w:val="23"/>
          <w:szCs w:val="23"/>
          <w:lang w:eastAsia="fr-FR"/>
        </w:rPr>
        <w:t xml:space="preserve">. </w:t>
      </w:r>
      <w:r w:rsidRPr="00D263E0">
        <w:rPr>
          <w:rFonts w:ascii="Garamond" w:hAnsi="Garamond" w:cs="Times New Roman"/>
          <w:sz w:val="23"/>
          <w:szCs w:val="23"/>
          <w:lang w:val="it-IT" w:eastAsia="fr-FR"/>
        </w:rPr>
        <w:t xml:space="preserve">Negli ultimi trent'anni, la storia delle </w:t>
      </w:r>
      <w:r w:rsidR="00B229E4">
        <w:rPr>
          <w:rFonts w:ascii="Garamond" w:hAnsi="Garamond" w:cs="Times New Roman"/>
          <w:sz w:val="23"/>
          <w:szCs w:val="23"/>
          <w:lang w:val="it-IT" w:eastAsia="fr-FR"/>
        </w:rPr>
        <w:t>“</w:t>
      </w:r>
      <w:r w:rsidRPr="00D263E0">
        <w:rPr>
          <w:rFonts w:ascii="Garamond" w:hAnsi="Garamond" w:cs="Times New Roman"/>
          <w:sz w:val="23"/>
          <w:szCs w:val="23"/>
          <w:lang w:val="it-IT" w:eastAsia="fr-FR"/>
        </w:rPr>
        <w:t>relazioni internazionali</w:t>
      </w:r>
      <w:r w:rsidR="00B229E4">
        <w:rPr>
          <w:rFonts w:ascii="Garamond" w:hAnsi="Garamond" w:cs="Times New Roman"/>
          <w:sz w:val="23"/>
          <w:szCs w:val="23"/>
          <w:lang w:val="it-IT" w:eastAsia="fr-FR"/>
        </w:rPr>
        <w:t>”</w:t>
      </w:r>
      <w:r w:rsidRPr="00D263E0">
        <w:rPr>
          <w:rFonts w:ascii="Garamond" w:hAnsi="Garamond" w:cs="Times New Roman"/>
          <w:sz w:val="23"/>
          <w:szCs w:val="23"/>
          <w:lang w:val="it-IT" w:eastAsia="fr-FR"/>
        </w:rPr>
        <w:t xml:space="preserve"> </w:t>
      </w:r>
      <w:r w:rsidR="00B229E4">
        <w:rPr>
          <w:rFonts w:ascii="Garamond" w:hAnsi="Garamond" w:cs="Times New Roman"/>
          <w:sz w:val="23"/>
          <w:szCs w:val="23"/>
          <w:lang w:val="it-IT" w:eastAsia="fr-FR"/>
        </w:rPr>
        <w:t xml:space="preserve">(cioè, fino all’epoca moderna, </w:t>
      </w:r>
      <w:bookmarkStart w:id="0" w:name="_GoBack"/>
      <w:bookmarkEnd w:id="0"/>
      <w:r w:rsidR="00B229E4">
        <w:rPr>
          <w:rFonts w:ascii="Garamond" w:hAnsi="Garamond" w:cs="Times New Roman"/>
          <w:sz w:val="23"/>
          <w:szCs w:val="23"/>
          <w:lang w:val="it-IT" w:eastAsia="fr-FR"/>
        </w:rPr>
        <w:t xml:space="preserve">tutte le relazioni tra poteri politici, sia interni che esteri) </w:t>
      </w:r>
      <w:r w:rsidRPr="00D263E0">
        <w:rPr>
          <w:rFonts w:ascii="Garamond" w:hAnsi="Garamond" w:cs="Times New Roman"/>
          <w:sz w:val="23"/>
          <w:szCs w:val="23"/>
          <w:lang w:val="it-IT" w:eastAsia="fr-FR"/>
        </w:rPr>
        <w:t xml:space="preserve">si è discostata dalla sola </w:t>
      </w:r>
      <w:r w:rsidR="00784393" w:rsidRPr="00D263E0">
        <w:rPr>
          <w:rFonts w:ascii="Garamond" w:hAnsi="Garamond" w:cs="Times New Roman"/>
          <w:sz w:val="23"/>
          <w:szCs w:val="23"/>
          <w:lang w:val="it-IT" w:eastAsia="fr-FR"/>
        </w:rPr>
        <w:t>“</w:t>
      </w:r>
      <w:r w:rsidRPr="00D263E0">
        <w:rPr>
          <w:rFonts w:ascii="Garamond" w:hAnsi="Garamond" w:cs="Times New Roman"/>
          <w:sz w:val="23"/>
          <w:szCs w:val="23"/>
          <w:lang w:val="it-IT" w:eastAsia="fr-FR"/>
        </w:rPr>
        <w:t>gesta dei re</w:t>
      </w:r>
      <w:r w:rsidR="00784393" w:rsidRPr="00D263E0">
        <w:rPr>
          <w:rFonts w:ascii="Garamond" w:hAnsi="Garamond" w:cs="Times New Roman"/>
          <w:sz w:val="23"/>
          <w:szCs w:val="23"/>
          <w:lang w:val="it-IT" w:eastAsia="fr-FR"/>
        </w:rPr>
        <w:t>”</w:t>
      </w:r>
      <w:r w:rsidRPr="00D263E0">
        <w:rPr>
          <w:rFonts w:ascii="Garamond" w:hAnsi="Garamond" w:cs="Times New Roman"/>
          <w:sz w:val="23"/>
          <w:szCs w:val="23"/>
          <w:lang w:val="it-IT" w:eastAsia="fr-FR"/>
        </w:rPr>
        <w:t xml:space="preserve"> (Carlo Ginzburg) per dare uno sguardo nuovo alle pratiche diplomatiche, alla lunga genesi degli scritti sulla rappresentazione e la negoziazione, e all'impatto dei regimi politici sull'azione diplomatica. È anche entrato nel campo di una nuova storia della politica, integrando alle cosiddette pratiche diplomatiche gli aspetti legali, rituali, liturgici e, più ampiamente, culturali degli scambi. Questa storia rinnovata della diplomazia mette in primo piano le traiettorie dei rappresentanti in missione, la singolarità del contatto con le potenze straniere e l'effetto “feedback” della proiezione internazionale sulla costruzione dello stato. Gli studi socio-storici sui diplomatici di tutte le epoche e le loro pratiche si sono moltiplicati. Per fare solo alcuni esempi, si pensi alla composizione delle delegazioni medievali, esaminate da Pierre Chaplais, Donald Queller o Anne-Brigitte Spitzbarth, al lavoro di Lucien </w:t>
      </w:r>
      <w:proofErr w:type="spellStart"/>
      <w:r w:rsidRPr="00D263E0">
        <w:rPr>
          <w:rFonts w:ascii="Garamond" w:hAnsi="Garamond" w:cs="Times New Roman"/>
          <w:sz w:val="23"/>
          <w:szCs w:val="23"/>
          <w:lang w:val="it-IT" w:eastAsia="fr-FR"/>
        </w:rPr>
        <w:t>Bély</w:t>
      </w:r>
      <w:proofErr w:type="spellEnd"/>
      <w:r w:rsidRPr="00D263E0">
        <w:rPr>
          <w:rFonts w:ascii="Garamond" w:hAnsi="Garamond" w:cs="Times New Roman"/>
          <w:sz w:val="23"/>
          <w:szCs w:val="23"/>
          <w:lang w:val="it-IT" w:eastAsia="fr-FR"/>
        </w:rPr>
        <w:t xml:space="preserve"> sui congressi internazionali del 1713-1714 o al mondo dei diplomatici francesi durante la Terza Repubblica, raffigurato da Isabelle </w:t>
      </w:r>
      <w:proofErr w:type="spellStart"/>
      <w:r w:rsidRPr="00D263E0">
        <w:rPr>
          <w:rFonts w:ascii="Garamond" w:hAnsi="Garamond" w:cs="Times New Roman"/>
          <w:sz w:val="23"/>
          <w:szCs w:val="23"/>
          <w:lang w:val="it-IT" w:eastAsia="fr-FR"/>
        </w:rPr>
        <w:t>Dasque</w:t>
      </w:r>
      <w:proofErr w:type="spellEnd"/>
      <w:r w:rsidRPr="00D263E0">
        <w:rPr>
          <w:rFonts w:ascii="Garamond" w:hAnsi="Garamond" w:cs="Times New Roman"/>
          <w:sz w:val="23"/>
          <w:szCs w:val="23"/>
          <w:lang w:val="it-IT" w:eastAsia="fr-FR"/>
        </w:rPr>
        <w:t>.</w:t>
      </w:r>
      <w:r w:rsidRPr="00D263E0">
        <w:rPr>
          <w:rFonts w:ascii="Garamond" w:hAnsi="Garamond" w:cs="Times New Roman"/>
          <w:sz w:val="23"/>
          <w:szCs w:val="23"/>
          <w:lang w:eastAsia="fr-FR"/>
        </w:rPr>
        <w:t xml:space="preserve"> </w:t>
      </w:r>
      <w:r w:rsidRPr="00D263E0">
        <w:rPr>
          <w:rFonts w:ascii="Garamond" w:hAnsi="Garamond" w:cs="Times New Roman"/>
          <w:sz w:val="23"/>
          <w:szCs w:val="23"/>
          <w:lang w:val="it-IT" w:eastAsia="fr-FR"/>
        </w:rPr>
        <w:t>Lo studio delle relazioni internazionali, che non ha mai smesso di prendere in considerazione figure aggiuntive, si sta progressivamente spostando verso il cortile dei negoziati, considerando l'</w:t>
      </w:r>
      <w:proofErr w:type="spellStart"/>
      <w:r w:rsidRPr="00D263E0">
        <w:rPr>
          <w:rFonts w:ascii="Garamond" w:hAnsi="Garamond" w:cs="Times New Roman"/>
          <w:sz w:val="23"/>
          <w:szCs w:val="23"/>
          <w:lang w:val="it-IT" w:eastAsia="fr-FR"/>
        </w:rPr>
        <w:t>agentività</w:t>
      </w:r>
      <w:proofErr w:type="spellEnd"/>
      <w:r w:rsidRPr="00D263E0">
        <w:rPr>
          <w:rFonts w:ascii="Garamond" w:hAnsi="Garamond" w:cs="Times New Roman"/>
          <w:sz w:val="23"/>
          <w:szCs w:val="23"/>
          <w:lang w:val="it-IT" w:eastAsia="fr-FR"/>
        </w:rPr>
        <w:t xml:space="preserve"> di altri attori. Vi sono per esempio quelli che sfuggono alle logiche più visibili del diritto internazionale – come gli attori che non godono dello statuto di ambasciatore (agenti, segretari, consoli) – o quelli che si sottraggono alla logica dell'agente e del mandante, come gli ecclesiastici, gli intellettuali o anche le spie.</w:t>
      </w:r>
      <w:r w:rsidRPr="00D263E0">
        <w:rPr>
          <w:rFonts w:ascii="Garamond" w:hAnsi="Garamond" w:cs="Times New Roman"/>
          <w:sz w:val="23"/>
          <w:szCs w:val="23"/>
          <w:lang w:eastAsia="fr-FR"/>
        </w:rPr>
        <w:t xml:space="preserve"> </w:t>
      </w:r>
      <w:r w:rsidRPr="00D263E0">
        <w:rPr>
          <w:rFonts w:ascii="Garamond" w:hAnsi="Garamond" w:cs="Times New Roman"/>
          <w:sz w:val="23"/>
          <w:szCs w:val="23"/>
          <w:lang w:val="it-IT" w:eastAsia="fr-FR"/>
        </w:rPr>
        <w:t>L'approccio “</w:t>
      </w:r>
      <w:proofErr w:type="spellStart"/>
      <w:r w:rsidRPr="00D263E0">
        <w:rPr>
          <w:rFonts w:ascii="Garamond" w:hAnsi="Garamond" w:cs="Times New Roman"/>
          <w:sz w:val="23"/>
          <w:szCs w:val="23"/>
          <w:lang w:val="it-IT" w:eastAsia="fr-FR"/>
        </w:rPr>
        <w:t>interazionista</w:t>
      </w:r>
      <w:proofErr w:type="spellEnd"/>
      <w:r w:rsidRPr="00D263E0">
        <w:rPr>
          <w:rFonts w:ascii="Garamond" w:hAnsi="Garamond" w:cs="Times New Roman"/>
          <w:sz w:val="23"/>
          <w:szCs w:val="23"/>
          <w:lang w:val="it-IT" w:eastAsia="fr-FR"/>
        </w:rPr>
        <w:t xml:space="preserve">”, sviluppato da Christian </w:t>
      </w:r>
      <w:proofErr w:type="spellStart"/>
      <w:r w:rsidRPr="00D263E0">
        <w:rPr>
          <w:rFonts w:ascii="Garamond" w:hAnsi="Garamond" w:cs="Times New Roman"/>
          <w:sz w:val="23"/>
          <w:szCs w:val="23"/>
          <w:lang w:val="it-IT" w:eastAsia="fr-FR"/>
        </w:rPr>
        <w:t>Windler</w:t>
      </w:r>
      <w:proofErr w:type="spellEnd"/>
      <w:r w:rsidRPr="00D263E0">
        <w:rPr>
          <w:rFonts w:ascii="Garamond" w:hAnsi="Garamond" w:cs="Times New Roman"/>
          <w:sz w:val="23"/>
          <w:szCs w:val="23"/>
          <w:lang w:val="it-IT" w:eastAsia="fr-FR"/>
        </w:rPr>
        <w:t xml:space="preserve"> nel suo studio sui consolati barbareschi del XVIII secolo, rafforza questo nuovo punto di vista che mette in luce le interazioni tra tutti gli attori della scena diplomatica, piuttosto che i soli discorsi o accordi prodotti.</w:t>
      </w:r>
    </w:p>
    <w:p w14:paraId="3BB34414" w14:textId="77777777" w:rsidR="00B25E89" w:rsidRPr="00D263E0" w:rsidRDefault="00B25E89" w:rsidP="00E10512">
      <w:pPr>
        <w:spacing w:before="120" w:after="120"/>
        <w:ind w:firstLine="426"/>
        <w:jc w:val="both"/>
        <w:rPr>
          <w:rFonts w:ascii="Garamond" w:hAnsi="Garamond" w:cs="Times New Roman"/>
          <w:sz w:val="23"/>
          <w:szCs w:val="23"/>
          <w:lang w:val="it-IT"/>
        </w:rPr>
      </w:pPr>
      <w:r w:rsidRPr="00D263E0">
        <w:rPr>
          <w:rFonts w:ascii="Garamond" w:hAnsi="Garamond" w:cs="Times New Roman"/>
          <w:bCs/>
          <w:sz w:val="23"/>
          <w:szCs w:val="23"/>
          <w:lang w:val="it-IT" w:eastAsia="fr-FR"/>
        </w:rPr>
        <w:t>Sulla scia di tali progressi, la presente conferenza intende esaminare le interazioni tra attori ufficiali e marginali nei sistemi diplomatici dal XIII al XX secolo, con l’obiettivo di andare oltre la tradizionale opposizione tra pratiche ufficiali e non ufficiali.</w:t>
      </w:r>
      <w:r w:rsidRPr="00D263E0">
        <w:rPr>
          <w:rFonts w:ascii="Garamond" w:hAnsi="Garamond" w:cs="Times New Roman"/>
          <w:sz w:val="23"/>
          <w:szCs w:val="23"/>
        </w:rPr>
        <w:t xml:space="preserve"> </w:t>
      </w:r>
      <w:r w:rsidRPr="00D263E0">
        <w:rPr>
          <w:rFonts w:ascii="Garamond" w:hAnsi="Garamond" w:cs="Times New Roman"/>
          <w:bCs/>
          <w:sz w:val="23"/>
          <w:szCs w:val="23"/>
          <w:lang w:val="it-IT" w:eastAsia="fr-FR"/>
        </w:rPr>
        <w:t>La scelta del lungo termine per lo studio dell'interazione tra il centro e i margini nella diplomazia permetterà un dialogo tra i problemi e gli approcci specifici ai diversi periodi. La nozione di margine è intesa in tutta la sua polisemia, alludendo tanto ad uno stato spaziale, quanto ad uno stato politico o sociale.</w:t>
      </w:r>
      <w:r w:rsidRPr="00D263E0">
        <w:rPr>
          <w:rFonts w:ascii="Garamond" w:hAnsi="Garamond" w:cs="Times New Roman"/>
          <w:sz w:val="23"/>
          <w:szCs w:val="23"/>
          <w:lang w:val="it-IT"/>
        </w:rPr>
        <w:t xml:space="preserve"> </w:t>
      </w:r>
      <w:r w:rsidRPr="00D263E0">
        <w:rPr>
          <w:rFonts w:ascii="Garamond" w:hAnsi="Garamond" w:cs="Times New Roman"/>
          <w:bCs/>
          <w:sz w:val="23"/>
          <w:szCs w:val="23"/>
          <w:lang w:val="it-IT" w:eastAsia="fr-FR"/>
        </w:rPr>
        <w:t>In senso letterale, designa uno spazio posto ai margini, all'esterno, postulando quindi l'esistenza di un centro. In questo caso, tali margini sembrano riferirsi a pratiche informali e segrete.</w:t>
      </w:r>
      <w:r w:rsidRPr="00D263E0">
        <w:rPr>
          <w:rFonts w:ascii="Garamond" w:hAnsi="Garamond" w:cs="Times New Roman"/>
          <w:sz w:val="23"/>
          <w:szCs w:val="23"/>
          <w:lang w:val="it-IT"/>
        </w:rPr>
        <w:t xml:space="preserve"> </w:t>
      </w:r>
      <w:r w:rsidRPr="00D263E0">
        <w:rPr>
          <w:rFonts w:ascii="Garamond" w:hAnsi="Garamond" w:cs="Times New Roman"/>
          <w:bCs/>
          <w:sz w:val="23"/>
          <w:szCs w:val="23"/>
          <w:lang w:val="it-IT" w:eastAsia="fr-FR"/>
        </w:rPr>
        <w:t>Tuttavia, possono anche rimandare, più semplicemente, ad interazioni fuori dai riflettori, senza che esse siano relegate ad uno stato di minore importanza politica.</w:t>
      </w:r>
      <w:r w:rsidRPr="00D263E0">
        <w:rPr>
          <w:rFonts w:ascii="Garamond" w:hAnsi="Garamond" w:cs="Times New Roman"/>
          <w:sz w:val="23"/>
          <w:szCs w:val="23"/>
          <w:lang w:val="it-IT"/>
        </w:rPr>
        <w:t xml:space="preserve"> </w:t>
      </w:r>
      <w:r w:rsidRPr="00D263E0">
        <w:rPr>
          <w:rFonts w:ascii="Garamond" w:hAnsi="Garamond" w:cs="Times New Roman"/>
          <w:bCs/>
          <w:sz w:val="23"/>
          <w:szCs w:val="23"/>
          <w:lang w:val="it-IT" w:eastAsia="fr-FR"/>
        </w:rPr>
        <w:t xml:space="preserve">Nello studio del mondo della diplomazia, la distinzione tra centro e margini può rivelarsi sottile: dove finisce il centro e dove iniziano i margini dei negoziati? Se l'ufficialità di un ambasciatore dipende dal suo accreditamento scritto e dal suo ruolo pubblico, sorge la domanda dell’importanza da dare a quegli attori diplomatici che non sono stati approvati per iscritto. Allo stesso modo, l'identificazione di pratiche codificate in un cerimoniale diplomatico rimanda all'esistenza di pratiche non ufficiali, e alla delicata determinazione della loro validità in una transazione diplomatica. Per superare questa dicotomia a volte sterile, possiamo fare appello alla nozione di </w:t>
      </w:r>
      <w:proofErr w:type="spellStart"/>
      <w:r w:rsidRPr="00D263E0">
        <w:rPr>
          <w:rFonts w:ascii="Garamond" w:hAnsi="Garamond" w:cs="Times New Roman"/>
          <w:bCs/>
          <w:sz w:val="23"/>
          <w:szCs w:val="23"/>
          <w:lang w:val="it-IT" w:eastAsia="fr-FR"/>
        </w:rPr>
        <w:t>agentività</w:t>
      </w:r>
      <w:proofErr w:type="spellEnd"/>
      <w:r w:rsidRPr="00D263E0">
        <w:rPr>
          <w:rFonts w:ascii="Garamond" w:hAnsi="Garamond" w:cs="Times New Roman"/>
          <w:bCs/>
          <w:sz w:val="23"/>
          <w:szCs w:val="23"/>
          <w:lang w:val="it-IT" w:eastAsia="fr-FR"/>
        </w:rPr>
        <w:t xml:space="preserve"> degli agenti diplomatici, ossia </w:t>
      </w:r>
      <w:r w:rsidR="00784393" w:rsidRPr="00D263E0">
        <w:rPr>
          <w:rFonts w:ascii="Garamond" w:hAnsi="Garamond" w:cs="Times New Roman"/>
          <w:bCs/>
          <w:sz w:val="23"/>
          <w:szCs w:val="23"/>
          <w:lang w:val="it-IT" w:eastAsia="fr-FR"/>
        </w:rPr>
        <w:t xml:space="preserve">al </w:t>
      </w:r>
      <w:r w:rsidR="00784393" w:rsidRPr="00D263E0">
        <w:rPr>
          <w:rFonts w:ascii="Garamond" w:hAnsi="Garamond" w:cs="Times New Roman"/>
          <w:bCs/>
          <w:color w:val="000000" w:themeColor="text1"/>
          <w:sz w:val="23"/>
          <w:szCs w:val="23"/>
          <w:lang w:val="it-IT" w:eastAsia="fr-FR"/>
        </w:rPr>
        <w:t xml:space="preserve">loro spazio di manovra </w:t>
      </w:r>
      <w:r w:rsidRPr="00D263E0">
        <w:rPr>
          <w:rFonts w:ascii="Garamond" w:hAnsi="Garamond" w:cs="Times New Roman"/>
          <w:bCs/>
          <w:color w:val="000000" w:themeColor="text1"/>
          <w:sz w:val="23"/>
          <w:szCs w:val="23"/>
          <w:lang w:val="it-IT" w:eastAsia="fr-FR"/>
        </w:rPr>
        <w:t xml:space="preserve"> nel </w:t>
      </w:r>
      <w:r w:rsidRPr="00D263E0">
        <w:rPr>
          <w:rFonts w:ascii="Garamond" w:hAnsi="Garamond" w:cs="Times New Roman"/>
          <w:bCs/>
          <w:sz w:val="23"/>
          <w:szCs w:val="23"/>
          <w:lang w:val="it-IT" w:eastAsia="fr-FR"/>
        </w:rPr>
        <w:t>campo delle negoziazioni.</w:t>
      </w:r>
      <w:r w:rsidRPr="00D263E0">
        <w:rPr>
          <w:rFonts w:ascii="Garamond" w:hAnsi="Garamond" w:cs="Times New Roman"/>
          <w:sz w:val="23"/>
          <w:szCs w:val="23"/>
          <w:lang w:val="it-IT"/>
        </w:rPr>
        <w:t xml:space="preserve"> </w:t>
      </w:r>
      <w:r w:rsidRPr="00D263E0">
        <w:rPr>
          <w:rFonts w:ascii="Garamond" w:hAnsi="Garamond" w:cs="Times New Roman"/>
          <w:bCs/>
          <w:sz w:val="23"/>
          <w:szCs w:val="23"/>
          <w:lang w:val="it-IT" w:eastAsia="fr-FR"/>
        </w:rPr>
        <w:t>L'</w:t>
      </w:r>
      <w:proofErr w:type="spellStart"/>
      <w:r w:rsidRPr="00D263E0">
        <w:rPr>
          <w:rFonts w:ascii="Garamond" w:hAnsi="Garamond" w:cs="Times New Roman"/>
          <w:bCs/>
          <w:sz w:val="23"/>
          <w:szCs w:val="23"/>
          <w:lang w:val="it-IT" w:eastAsia="fr-FR"/>
        </w:rPr>
        <w:t>agentività</w:t>
      </w:r>
      <w:proofErr w:type="spellEnd"/>
      <w:r w:rsidRPr="00D263E0">
        <w:rPr>
          <w:rFonts w:ascii="Garamond" w:hAnsi="Garamond" w:cs="Times New Roman"/>
          <w:bCs/>
          <w:sz w:val="23"/>
          <w:szCs w:val="23"/>
          <w:lang w:val="it-IT" w:eastAsia="fr-FR"/>
        </w:rPr>
        <w:t xml:space="preserve"> designa quella capacità degli individui ad agire sul proprio </w:t>
      </w:r>
      <w:r w:rsidRPr="00D263E0">
        <w:rPr>
          <w:rFonts w:ascii="Garamond" w:hAnsi="Garamond" w:cs="Times New Roman"/>
          <w:bCs/>
          <w:sz w:val="23"/>
          <w:szCs w:val="23"/>
          <w:lang w:val="it-IT" w:eastAsia="fr-FR"/>
        </w:rPr>
        <w:lastRenderedPageBreak/>
        <w:t>ambiente, a dominarlo e trasformarlo attraverso il pensiero e/o l'azione.</w:t>
      </w:r>
      <w:r w:rsidRPr="00D263E0">
        <w:rPr>
          <w:rFonts w:ascii="Garamond" w:hAnsi="Garamond" w:cs="Times New Roman"/>
          <w:sz w:val="23"/>
          <w:szCs w:val="23"/>
          <w:lang w:val="it-IT"/>
        </w:rPr>
        <w:t xml:space="preserve"> </w:t>
      </w:r>
      <w:r w:rsidRPr="00D263E0">
        <w:rPr>
          <w:rFonts w:ascii="Garamond" w:hAnsi="Garamond" w:cs="Times New Roman"/>
          <w:bCs/>
          <w:sz w:val="23"/>
          <w:szCs w:val="23"/>
          <w:lang w:val="it-IT" w:eastAsia="fr-FR"/>
        </w:rPr>
        <w:t>Applicata a tutti gli attori coinvolti negli scambi diplomatici, tale nozione mira a superare una lettura del fatto diplomatico organizzata intorno alla figura dell'ambasciatore accreditato. Non si tratterà di ignorare quest'ultimo, ma di includerlo in un ampio ambiente sociale e geografico, di identificare le possibili reti d'influenza e di individuare le sue interazioni con gli altri attori del negoziato.</w:t>
      </w:r>
    </w:p>
    <w:p w14:paraId="6747774C" w14:textId="77777777" w:rsidR="00B25E89" w:rsidRPr="00D263E0" w:rsidRDefault="00B25E89" w:rsidP="00E10512">
      <w:pPr>
        <w:autoSpaceDE w:val="0"/>
        <w:autoSpaceDN w:val="0"/>
        <w:adjustRightInd w:val="0"/>
        <w:spacing w:before="120" w:after="120"/>
        <w:ind w:firstLine="426"/>
        <w:jc w:val="both"/>
        <w:rPr>
          <w:rFonts w:ascii="Garamond" w:hAnsi="Garamond" w:cs="Times New Roman"/>
          <w:sz w:val="23"/>
          <w:szCs w:val="23"/>
          <w:lang w:val="it-IT" w:eastAsia="fr-FR"/>
        </w:rPr>
      </w:pPr>
      <w:r w:rsidRPr="00D263E0">
        <w:rPr>
          <w:rFonts w:ascii="Garamond" w:hAnsi="Garamond" w:cs="Times New Roman"/>
          <w:sz w:val="23"/>
          <w:szCs w:val="23"/>
          <w:lang w:val="it-IT" w:eastAsia="fr-FR"/>
        </w:rPr>
        <w:t xml:space="preserve">Il primo asse suggerito è la composizione delle ambasciate e le interazioni tra gli attori diplomatici. In quanto strumento di rappresentazione del potere, la </w:t>
      </w:r>
      <w:r w:rsidRPr="00D263E0">
        <w:rPr>
          <w:rFonts w:ascii="Garamond" w:hAnsi="Garamond" w:cs="Times New Roman"/>
          <w:i/>
          <w:sz w:val="23"/>
          <w:szCs w:val="23"/>
          <w:lang w:val="it-IT" w:eastAsia="fr-FR"/>
        </w:rPr>
        <w:t>suite</w:t>
      </w:r>
      <w:r w:rsidRPr="00D263E0">
        <w:rPr>
          <w:rFonts w:ascii="Garamond" w:hAnsi="Garamond" w:cs="Times New Roman"/>
          <w:sz w:val="23"/>
          <w:szCs w:val="23"/>
          <w:lang w:val="it-IT" w:eastAsia="fr-FR"/>
        </w:rPr>
        <w:t xml:space="preserve"> è un elemento chiave del successo del diplomatico: essa lo assiste quotidianamente e forma “reti invisibili” (G. </w:t>
      </w:r>
      <w:proofErr w:type="spellStart"/>
      <w:r w:rsidRPr="00D263E0">
        <w:rPr>
          <w:rFonts w:ascii="Garamond" w:hAnsi="Garamond" w:cs="Times New Roman"/>
          <w:sz w:val="23"/>
          <w:szCs w:val="23"/>
          <w:lang w:val="it-IT" w:eastAsia="fr-FR"/>
        </w:rPr>
        <w:t>Hanotin</w:t>
      </w:r>
      <w:proofErr w:type="spellEnd"/>
      <w:r w:rsidRPr="00D263E0">
        <w:rPr>
          <w:rFonts w:ascii="Garamond" w:hAnsi="Garamond" w:cs="Times New Roman"/>
          <w:sz w:val="23"/>
          <w:szCs w:val="23"/>
          <w:lang w:val="it-IT" w:eastAsia="fr-FR"/>
        </w:rPr>
        <w:t xml:space="preserve">). Alcune figure di queste </w:t>
      </w:r>
      <w:r w:rsidR="00784393" w:rsidRPr="00D263E0">
        <w:rPr>
          <w:rFonts w:ascii="Garamond" w:hAnsi="Garamond" w:cs="Times New Roman"/>
          <w:sz w:val="23"/>
          <w:szCs w:val="23"/>
          <w:lang w:val="it-IT" w:eastAsia="fr-FR"/>
        </w:rPr>
        <w:t>“famiglie”</w:t>
      </w:r>
      <w:r w:rsidRPr="00D263E0">
        <w:rPr>
          <w:rFonts w:ascii="Garamond" w:hAnsi="Garamond" w:cs="Times New Roman"/>
          <w:sz w:val="23"/>
          <w:szCs w:val="23"/>
          <w:lang w:val="it-IT" w:eastAsia="fr-FR"/>
        </w:rPr>
        <w:t xml:space="preserve"> sono essenziali per il progresso delle missioni, come l'impiegato d’ambasciata e poi il segretario d'ambasciata, i parenti del re e dell’ambasciatore, artisti, studiosi e tecnici. Gli attori di queste socievolezze diplomatiche sono sempre meglio identificati, ma resta da riflettere sul loro contributo effettivo al lavoro diplomatico, per capire meglio le interazioni che esistono tra gli attori al centro e il personale di </w:t>
      </w:r>
      <w:r w:rsidR="00784393" w:rsidRPr="00D263E0">
        <w:rPr>
          <w:rFonts w:ascii="Garamond" w:hAnsi="Garamond" w:cs="Times New Roman"/>
          <w:sz w:val="23"/>
          <w:szCs w:val="23"/>
          <w:lang w:val="it-IT" w:eastAsia="fr-FR"/>
        </w:rPr>
        <w:t>“</w:t>
      </w:r>
      <w:r w:rsidRPr="00D263E0">
        <w:rPr>
          <w:rFonts w:ascii="Garamond" w:hAnsi="Garamond" w:cs="Times New Roman"/>
          <w:sz w:val="23"/>
          <w:szCs w:val="23"/>
          <w:lang w:val="it-IT" w:eastAsia="fr-FR"/>
        </w:rPr>
        <w:t>seconda linea</w:t>
      </w:r>
      <w:r w:rsidR="00784393" w:rsidRPr="00D263E0">
        <w:rPr>
          <w:rFonts w:ascii="Garamond" w:hAnsi="Garamond" w:cs="Times New Roman"/>
          <w:sz w:val="23"/>
          <w:szCs w:val="23"/>
          <w:lang w:val="it-IT" w:eastAsia="fr-FR"/>
        </w:rPr>
        <w:t>”</w:t>
      </w:r>
      <w:r w:rsidRPr="00D263E0">
        <w:rPr>
          <w:rFonts w:ascii="Garamond" w:hAnsi="Garamond" w:cs="Times New Roman"/>
          <w:sz w:val="23"/>
          <w:szCs w:val="23"/>
          <w:lang w:val="it-IT" w:eastAsia="fr-FR"/>
        </w:rPr>
        <w:t xml:space="preserve"> durante i negoziati. Queste interazioni richiedono un esame dei potenziali effetti di fonte nella visibilità degli agenti diplomatici. In questo senso, i relatori presteranno particolare attenzione agli attori delle relazioni internazionali che non hanno un chiaro statuto diplomatico, così come alle attività che non rientrano, a prima vista, nelle pratiche diplomatiche solitamente indentificate come tali. Nella stessa prospettiva, verranno anche considerati i luoghi in cui avvengono le interazioni diplomatiche, dalla sala d'udienza ufficiale ai luoghi più inaspettati (spazi adoperati da servitù e domestici, sale di spettacolo, ostelli e altri luoghi di intrattenimento), passando da luoghi intermedi (residenze degli agenti, chiese, università...). Si penserà anche ad interrogare le cause (origini sociali, formazione, o assenza di formazione) e le conseguenze (svolgimento dei compiti e competenze, remunerazione, carriera) di una tale diversità di attori della diplomazia, così come le parole usate per qualificare questa pluralità.</w:t>
      </w:r>
    </w:p>
    <w:p w14:paraId="3BB89C1D" w14:textId="77777777" w:rsidR="00B25E89" w:rsidRPr="00D263E0" w:rsidRDefault="00B25E89" w:rsidP="00E10512">
      <w:pPr>
        <w:autoSpaceDE w:val="0"/>
        <w:autoSpaceDN w:val="0"/>
        <w:adjustRightInd w:val="0"/>
        <w:spacing w:before="120" w:after="120"/>
        <w:ind w:firstLine="426"/>
        <w:jc w:val="both"/>
        <w:rPr>
          <w:rFonts w:ascii="Garamond" w:hAnsi="Garamond" w:cs="Times New Roman"/>
          <w:sz w:val="23"/>
          <w:szCs w:val="23"/>
          <w:lang w:val="it-IT"/>
        </w:rPr>
      </w:pPr>
      <w:r w:rsidRPr="00D263E0">
        <w:rPr>
          <w:rFonts w:ascii="Garamond" w:hAnsi="Garamond" w:cs="Times New Roman"/>
          <w:sz w:val="23"/>
          <w:szCs w:val="23"/>
          <w:lang w:val="it-IT"/>
        </w:rPr>
        <w:t xml:space="preserve">Si guarderà anche alle reti di interesse, di amicizia o di influenza, per capire il loro ruolo nell'evoluzione di una negoziazione. In linea con il lavoro di Wolfgang </w:t>
      </w:r>
      <w:proofErr w:type="spellStart"/>
      <w:r w:rsidRPr="00D263E0">
        <w:rPr>
          <w:rFonts w:ascii="Garamond" w:hAnsi="Garamond" w:cs="Times New Roman"/>
          <w:sz w:val="23"/>
          <w:szCs w:val="23"/>
          <w:lang w:val="it-IT"/>
        </w:rPr>
        <w:t>Reinhard</w:t>
      </w:r>
      <w:proofErr w:type="spellEnd"/>
      <w:r w:rsidRPr="00D263E0">
        <w:rPr>
          <w:rFonts w:ascii="Garamond" w:hAnsi="Garamond" w:cs="Times New Roman"/>
          <w:sz w:val="23"/>
          <w:szCs w:val="23"/>
          <w:lang w:val="it-IT"/>
        </w:rPr>
        <w:t xml:space="preserve"> sulla </w:t>
      </w:r>
      <w:proofErr w:type="spellStart"/>
      <w:r w:rsidRPr="00D263E0">
        <w:rPr>
          <w:rFonts w:ascii="Garamond" w:hAnsi="Garamond" w:cs="Times New Roman"/>
          <w:i/>
          <w:sz w:val="23"/>
          <w:szCs w:val="23"/>
          <w:lang w:val="it-IT"/>
        </w:rPr>
        <w:t>Mikropolitik</w:t>
      </w:r>
      <w:proofErr w:type="spellEnd"/>
      <w:r w:rsidRPr="00D263E0">
        <w:rPr>
          <w:rFonts w:ascii="Garamond" w:hAnsi="Garamond" w:cs="Times New Roman"/>
          <w:sz w:val="23"/>
          <w:szCs w:val="23"/>
          <w:lang w:val="it-IT"/>
        </w:rPr>
        <w:t>, queste reti possono preesistere a una missione o formarsi durante gli incontri diplomatici. Si basano sull'appartenenza agli stessi circoli di parentela o di amicizia, su interessi condivisi o su affinità individuali. Ancora una volta, queste reti rimandano alla complessità dello scambio diplomatico e alla necessità di interrogare il ruolo di questi gruppi di interessi al di fuori della transazione diplomatica nella negoziazione dell'equilibrio di potere. Quali sono le conseguenze sulle relazioni internazionali delle intese comuni tra rappresentanti di diverse nazionalità (religiose, culturali, scientifiche), e come si concretizzano sul terreno? Quale impatto ha questo orizzonte comune sui negoziati? E soprattutto, quale potere possiede il mandante di fronte a tali reti? Possono essere manipolate e inserite in una strategia politica o agiscono per conto loro, da qui la necessità di incanalarle?</w:t>
      </w:r>
    </w:p>
    <w:p w14:paraId="1251EA20" w14:textId="5E4D442E" w:rsidR="000E5489" w:rsidRPr="002D3950" w:rsidRDefault="00B25E89" w:rsidP="00E10512">
      <w:pPr>
        <w:spacing w:before="120" w:after="120"/>
        <w:ind w:firstLine="426"/>
        <w:jc w:val="both"/>
        <w:rPr>
          <w:rFonts w:ascii="Garamond" w:hAnsi="Garamond" w:cs="Times New Roman"/>
          <w:bCs/>
          <w:szCs w:val="24"/>
          <w:lang w:val="it-IT" w:eastAsia="fr-FR"/>
        </w:rPr>
      </w:pPr>
      <w:r w:rsidRPr="00D263E0">
        <w:rPr>
          <w:rFonts w:ascii="Garamond" w:hAnsi="Garamond" w:cs="Times New Roman"/>
          <w:bCs/>
          <w:sz w:val="23"/>
          <w:szCs w:val="23"/>
          <w:lang w:val="it-IT" w:eastAsia="fr-FR"/>
        </w:rPr>
        <w:t xml:space="preserve">I margini dei negoziati ci invitano infine a collocare le tappe classiche della vita diplomatica – udienze, interviste – in un insieme più ampio di pratiche diplomatiche, prestando particolare attenzione alla loro trascrizione documentaria. Le parole usate per descrivere questi margini, ma anche il linguaggio adoperato dagli agenti quando sono sul posto, rappresentano uno dei punti da esplorare. La questione documentaria richiede anche un esame del posto di questi margini di negoziazione nell'apparato statale e nelle istituzioni. Infine, questi margini sono segnati da un personale molto meno ufficiale di quello mobilitato per la conclusione di un trattato. Tali margini si prestano quindi bene allo sviluppo di pratiche alternative, che sfuggono alle norme della negoziazione ufficiale. È qui che si può considerare lo spostamento dell'equilibrio diplomatico di potere in sfere "altre": culturali, religiose o economiche. I principali vettori di questo </w:t>
      </w:r>
      <w:r w:rsidRPr="00D263E0">
        <w:rPr>
          <w:rFonts w:ascii="Garamond" w:hAnsi="Garamond" w:cs="Times New Roman"/>
          <w:bCs/>
          <w:i/>
          <w:sz w:val="23"/>
          <w:szCs w:val="23"/>
          <w:lang w:val="it-IT" w:eastAsia="fr-FR"/>
        </w:rPr>
        <w:t xml:space="preserve">soft </w:t>
      </w:r>
      <w:proofErr w:type="spellStart"/>
      <w:r w:rsidRPr="00D263E0">
        <w:rPr>
          <w:rFonts w:ascii="Garamond" w:hAnsi="Garamond" w:cs="Times New Roman"/>
          <w:bCs/>
          <w:i/>
          <w:sz w:val="23"/>
          <w:szCs w:val="23"/>
          <w:lang w:val="it-IT" w:eastAsia="fr-FR"/>
        </w:rPr>
        <w:t>power</w:t>
      </w:r>
      <w:proofErr w:type="spellEnd"/>
      <w:r w:rsidRPr="00D263E0">
        <w:rPr>
          <w:rFonts w:ascii="Garamond" w:hAnsi="Garamond" w:cs="Times New Roman"/>
          <w:bCs/>
          <w:sz w:val="23"/>
          <w:szCs w:val="23"/>
          <w:lang w:val="it-IT" w:eastAsia="fr-FR"/>
        </w:rPr>
        <w:t xml:space="preserve"> sono gli eventi religiosi e culturali, le reti universitarie, gli incontri scientifici e tutto quanto riguardi la circolazione delle idee e lo scambio di conoscenze. Sarebbero al </w:t>
      </w:r>
      <w:r w:rsidRPr="00D263E0">
        <w:rPr>
          <w:rFonts w:ascii="Garamond" w:hAnsi="Garamond" w:cs="Times New Roman"/>
          <w:bCs/>
          <w:sz w:val="23"/>
          <w:szCs w:val="23"/>
          <w:lang w:val="it-IT" w:eastAsia="fr-FR"/>
        </w:rPr>
        <w:lastRenderedPageBreak/>
        <w:t>riguardo graditi contributi sulla partecipazione dei diplomatici alla vita curiale, sociale, culturale, scientifica o religiosa del paese ospitante. Prendere in considerazione queste pratiche alternative dovrebbe anche avere un impatto a livello documentario: cosa viene celato, per iscritto, degli obiettivi di un’ambasciata? Chi viene scelto per essere rappresentato nelle fotografie degli ambasciatori, e a che livello? I margini delle pratiche sono anche, letteralmente, quelle note che autorizzano, ordinano e riportano una missione tramite gli scritti ufficiali. È ai margini delle fonti, che prendono forma la messa in scena del contatto diplomatico, la manipolazione dell'immagine e l'</w:t>
      </w:r>
      <w:proofErr w:type="spellStart"/>
      <w:r w:rsidRPr="00D263E0">
        <w:rPr>
          <w:rFonts w:ascii="Garamond" w:hAnsi="Garamond" w:cs="Times New Roman"/>
          <w:bCs/>
          <w:sz w:val="23"/>
          <w:szCs w:val="23"/>
          <w:lang w:val="it-IT" w:eastAsia="fr-FR"/>
        </w:rPr>
        <w:t>agentività</w:t>
      </w:r>
      <w:proofErr w:type="spellEnd"/>
      <w:r w:rsidRPr="00D263E0">
        <w:rPr>
          <w:rFonts w:ascii="Garamond" w:hAnsi="Garamond" w:cs="Times New Roman"/>
          <w:bCs/>
          <w:sz w:val="23"/>
          <w:szCs w:val="23"/>
          <w:lang w:val="it-IT" w:eastAsia="fr-FR"/>
        </w:rPr>
        <w:t xml:space="preserve"> delle parti coinvolte nello scambio.</w:t>
      </w:r>
      <w:r w:rsidRPr="002D3950">
        <w:rPr>
          <w:rFonts w:ascii="Garamond" w:hAnsi="Garamond" w:cs="Times New Roman"/>
          <w:bCs/>
          <w:szCs w:val="24"/>
          <w:lang w:val="it-IT" w:eastAsia="fr-FR"/>
        </w:rPr>
        <w:t xml:space="preserve"> </w:t>
      </w:r>
    </w:p>
    <w:p w14:paraId="6B8F8E5C" w14:textId="77777777" w:rsidR="00B25E89" w:rsidRPr="002D3950" w:rsidRDefault="00B25E89" w:rsidP="00E10512">
      <w:pPr>
        <w:pStyle w:val="NoSpacing"/>
        <w:rPr>
          <w:rFonts w:cs="Times New Roman"/>
          <w:color w:val="000000" w:themeColor="text1"/>
          <w:szCs w:val="22"/>
          <w:lang w:val="it-IT"/>
        </w:rPr>
      </w:pPr>
      <w:r w:rsidRPr="002D3950">
        <w:rPr>
          <w:rFonts w:cs="Times New Roman"/>
          <w:color w:val="000000" w:themeColor="text1"/>
          <w:szCs w:val="22"/>
          <w:lang w:val="it-IT"/>
        </w:rPr>
        <w:t>Alcune idee</w:t>
      </w:r>
    </w:p>
    <w:p w14:paraId="7D555D39" w14:textId="77777777" w:rsidR="00B25E89" w:rsidRPr="002D3950" w:rsidRDefault="00B25E89" w:rsidP="00B25E89">
      <w:pPr>
        <w:pStyle w:val="Notes"/>
        <w:spacing w:before="120" w:after="120"/>
        <w:ind w:left="284"/>
        <w:rPr>
          <w:rFonts w:ascii="Garamond" w:hAnsi="Garamond" w:cs="Times New Roman"/>
          <w:sz w:val="22"/>
          <w:szCs w:val="22"/>
          <w:u w:val="single"/>
          <w:lang w:val="it-IT"/>
        </w:rPr>
      </w:pPr>
      <w:r w:rsidRPr="002D3950">
        <w:rPr>
          <w:rFonts w:ascii="Garamond" w:hAnsi="Garamond" w:cs="Times New Roman"/>
          <w:sz w:val="22"/>
          <w:szCs w:val="22"/>
          <w:u w:val="single"/>
          <w:lang w:val="it-IT"/>
        </w:rPr>
        <w:t>Gli attori dei margini</w:t>
      </w:r>
    </w:p>
    <w:p w14:paraId="4EE65302" w14:textId="77777777" w:rsidR="00B25E89" w:rsidRPr="002D3950" w:rsidRDefault="00B25E89" w:rsidP="00B25E89">
      <w:pPr>
        <w:pStyle w:val="Notes"/>
        <w:ind w:left="567"/>
        <w:rPr>
          <w:rFonts w:ascii="Garamond" w:hAnsi="Garamond" w:cs="Times New Roman"/>
          <w:sz w:val="22"/>
          <w:szCs w:val="22"/>
          <w:lang w:val="it-IT"/>
        </w:rPr>
      </w:pPr>
      <w:r w:rsidRPr="002D3950">
        <w:rPr>
          <w:rFonts w:ascii="Garamond" w:hAnsi="Garamond" w:cs="Times New Roman"/>
          <w:sz w:val="22"/>
          <w:szCs w:val="22"/>
          <w:lang w:val="it-IT"/>
        </w:rPr>
        <w:t xml:space="preserve">* Le </w:t>
      </w:r>
      <w:proofErr w:type="spellStart"/>
      <w:r w:rsidRPr="002D3950">
        <w:rPr>
          <w:rFonts w:ascii="Garamond" w:hAnsi="Garamond" w:cs="Times New Roman"/>
          <w:i/>
          <w:sz w:val="22"/>
          <w:szCs w:val="22"/>
          <w:lang w:val="it-IT"/>
        </w:rPr>
        <w:t>suites</w:t>
      </w:r>
      <w:proofErr w:type="spellEnd"/>
      <w:r w:rsidRPr="002D3950">
        <w:rPr>
          <w:rFonts w:ascii="Garamond" w:hAnsi="Garamond" w:cs="Times New Roman"/>
          <w:sz w:val="22"/>
          <w:szCs w:val="22"/>
          <w:lang w:val="it-IT"/>
        </w:rPr>
        <w:t xml:space="preserve"> degli ambasciatori e la loro azione politica</w:t>
      </w:r>
    </w:p>
    <w:p w14:paraId="750B64F1" w14:textId="77777777" w:rsidR="00B25E89" w:rsidRPr="002D3950" w:rsidRDefault="00B25E89" w:rsidP="00B25E89">
      <w:pPr>
        <w:pStyle w:val="Notes"/>
        <w:ind w:left="567"/>
        <w:rPr>
          <w:rFonts w:ascii="Garamond" w:hAnsi="Garamond" w:cs="Times New Roman"/>
          <w:sz w:val="22"/>
          <w:szCs w:val="22"/>
          <w:lang w:val="it-IT"/>
        </w:rPr>
      </w:pPr>
      <w:r w:rsidRPr="002D3950">
        <w:rPr>
          <w:rFonts w:ascii="Garamond" w:hAnsi="Garamond" w:cs="Times New Roman"/>
          <w:sz w:val="22"/>
          <w:szCs w:val="22"/>
          <w:lang w:val="it-IT"/>
        </w:rPr>
        <w:t xml:space="preserve">* Domestici e domesticità durante le missioni diplomatiche </w:t>
      </w:r>
    </w:p>
    <w:p w14:paraId="512C5CFF" w14:textId="77777777" w:rsidR="00B25E89" w:rsidRPr="002D3950" w:rsidRDefault="00B25E89" w:rsidP="00B25E89">
      <w:pPr>
        <w:pStyle w:val="Notes"/>
        <w:ind w:left="567"/>
        <w:rPr>
          <w:rFonts w:ascii="Garamond" w:hAnsi="Garamond" w:cs="Times New Roman"/>
          <w:sz w:val="22"/>
          <w:szCs w:val="22"/>
          <w:lang w:val="it-IT"/>
        </w:rPr>
      </w:pPr>
      <w:r w:rsidRPr="002D3950">
        <w:rPr>
          <w:rFonts w:ascii="Garamond" w:hAnsi="Garamond" w:cs="Times New Roman"/>
          <w:sz w:val="22"/>
          <w:szCs w:val="22"/>
          <w:lang w:val="it-IT"/>
        </w:rPr>
        <w:t>* L’esperienza diplomatica degli agenti senza lo statuto d’ambasciatore</w:t>
      </w:r>
    </w:p>
    <w:p w14:paraId="2DF88EC2" w14:textId="77777777" w:rsidR="00B25E89" w:rsidRPr="002D3950" w:rsidRDefault="00B25E89" w:rsidP="00B25E89">
      <w:pPr>
        <w:pStyle w:val="Notes"/>
        <w:ind w:left="567"/>
        <w:rPr>
          <w:rFonts w:ascii="Garamond" w:hAnsi="Garamond" w:cs="Times New Roman"/>
          <w:sz w:val="22"/>
          <w:szCs w:val="22"/>
          <w:lang w:val="it-IT"/>
        </w:rPr>
      </w:pPr>
      <w:r w:rsidRPr="002D3950">
        <w:rPr>
          <w:rFonts w:ascii="Garamond" w:hAnsi="Garamond" w:cs="Times New Roman"/>
          <w:sz w:val="22"/>
          <w:szCs w:val="22"/>
          <w:lang w:val="it-IT"/>
        </w:rPr>
        <w:t>* Le relazioni tra agenti e spie</w:t>
      </w:r>
    </w:p>
    <w:p w14:paraId="33898670" w14:textId="77777777" w:rsidR="00B25E89" w:rsidRPr="002D3950" w:rsidRDefault="00B25E89" w:rsidP="00B25E89">
      <w:pPr>
        <w:pStyle w:val="Notes"/>
        <w:spacing w:before="120" w:after="120"/>
        <w:ind w:left="284"/>
        <w:rPr>
          <w:rFonts w:ascii="Garamond" w:hAnsi="Garamond" w:cs="Times New Roman"/>
          <w:sz w:val="22"/>
          <w:szCs w:val="22"/>
          <w:u w:val="single"/>
          <w:lang w:val="it-IT"/>
        </w:rPr>
      </w:pPr>
      <w:r w:rsidRPr="002D3950">
        <w:rPr>
          <w:rFonts w:ascii="Garamond" w:hAnsi="Garamond" w:cs="Times New Roman"/>
          <w:sz w:val="22"/>
          <w:szCs w:val="22"/>
          <w:u w:val="single"/>
          <w:lang w:val="it-IT"/>
        </w:rPr>
        <w:t>Pratiche ai margini</w:t>
      </w:r>
    </w:p>
    <w:p w14:paraId="3DF747FC" w14:textId="77777777" w:rsidR="00B25E89" w:rsidRPr="002D3950" w:rsidRDefault="00B25E89" w:rsidP="00B25E89">
      <w:pPr>
        <w:pStyle w:val="Notes"/>
        <w:ind w:left="567"/>
        <w:rPr>
          <w:rFonts w:ascii="Garamond" w:hAnsi="Garamond" w:cs="Times New Roman"/>
          <w:sz w:val="22"/>
          <w:szCs w:val="22"/>
          <w:lang w:val="it-IT"/>
        </w:rPr>
      </w:pPr>
      <w:r w:rsidRPr="002D3950">
        <w:rPr>
          <w:rFonts w:ascii="Garamond" w:hAnsi="Garamond" w:cs="Times New Roman"/>
          <w:sz w:val="22"/>
          <w:szCs w:val="22"/>
          <w:lang w:val="it-IT"/>
        </w:rPr>
        <w:t xml:space="preserve">* Vita sociale quotidiana degli agenti diplomatici </w:t>
      </w:r>
    </w:p>
    <w:p w14:paraId="52916B75" w14:textId="77777777" w:rsidR="00B25E89" w:rsidRPr="002D3950" w:rsidRDefault="00B25E89" w:rsidP="00B25E89">
      <w:pPr>
        <w:pStyle w:val="Notes"/>
        <w:ind w:left="567"/>
        <w:rPr>
          <w:rFonts w:ascii="Garamond" w:hAnsi="Garamond" w:cs="Times New Roman"/>
          <w:sz w:val="22"/>
          <w:szCs w:val="22"/>
          <w:lang w:val="it-IT"/>
        </w:rPr>
      </w:pPr>
      <w:r w:rsidRPr="002D3950">
        <w:rPr>
          <w:rFonts w:ascii="Garamond" w:hAnsi="Garamond" w:cs="Times New Roman"/>
          <w:sz w:val="22"/>
          <w:szCs w:val="22"/>
          <w:lang w:val="it-IT"/>
        </w:rPr>
        <w:t>* Rituali, liturgie e negoziati</w:t>
      </w:r>
    </w:p>
    <w:p w14:paraId="2FD44A56" w14:textId="77777777" w:rsidR="00B25E89" w:rsidRPr="002D3950" w:rsidRDefault="00B25E89" w:rsidP="00B25E89">
      <w:pPr>
        <w:pStyle w:val="Notes"/>
        <w:ind w:left="567"/>
        <w:rPr>
          <w:rFonts w:ascii="Garamond" w:hAnsi="Garamond" w:cs="Times New Roman"/>
          <w:sz w:val="22"/>
          <w:szCs w:val="22"/>
          <w:lang w:val="it-IT"/>
        </w:rPr>
      </w:pPr>
      <w:r w:rsidRPr="002D3950">
        <w:rPr>
          <w:rFonts w:ascii="Garamond" w:hAnsi="Garamond" w:cs="Times New Roman"/>
          <w:sz w:val="22"/>
          <w:szCs w:val="22"/>
          <w:lang w:val="it-IT"/>
        </w:rPr>
        <w:t>* Manifestazioni culturali e negoziati</w:t>
      </w:r>
    </w:p>
    <w:p w14:paraId="7E348F1E" w14:textId="77777777" w:rsidR="00B25E89" w:rsidRPr="002D3950" w:rsidRDefault="00B25E89" w:rsidP="00B25E89">
      <w:pPr>
        <w:pStyle w:val="Notes"/>
        <w:ind w:left="567"/>
        <w:rPr>
          <w:rFonts w:ascii="Garamond" w:hAnsi="Garamond" w:cs="Times New Roman"/>
          <w:sz w:val="22"/>
          <w:szCs w:val="22"/>
          <w:lang w:val="it-IT"/>
        </w:rPr>
      </w:pPr>
      <w:r w:rsidRPr="002D3950">
        <w:rPr>
          <w:rFonts w:ascii="Garamond" w:hAnsi="Garamond" w:cs="Times New Roman"/>
          <w:sz w:val="22"/>
          <w:szCs w:val="22"/>
          <w:lang w:val="it-IT"/>
        </w:rPr>
        <w:t xml:space="preserve">* Circolazione delle idee e delle persone al servizio di una diplomazia parallela </w:t>
      </w:r>
    </w:p>
    <w:p w14:paraId="416375D9" w14:textId="77777777" w:rsidR="00B25E89" w:rsidRPr="002D3950" w:rsidRDefault="00B25E89" w:rsidP="00B25E89">
      <w:pPr>
        <w:pStyle w:val="Notes"/>
        <w:spacing w:before="120" w:after="120"/>
        <w:ind w:left="284"/>
        <w:rPr>
          <w:rFonts w:ascii="Garamond" w:hAnsi="Garamond" w:cs="Times New Roman"/>
          <w:sz w:val="22"/>
          <w:szCs w:val="22"/>
          <w:u w:val="single"/>
          <w:lang w:val="it-IT"/>
        </w:rPr>
      </w:pPr>
      <w:r w:rsidRPr="002D3950">
        <w:rPr>
          <w:rFonts w:ascii="Garamond" w:hAnsi="Garamond" w:cs="Times New Roman"/>
          <w:sz w:val="22"/>
          <w:szCs w:val="22"/>
          <w:u w:val="single"/>
          <w:lang w:val="it-IT"/>
        </w:rPr>
        <w:t>Margini e rappresentazione</w:t>
      </w:r>
    </w:p>
    <w:p w14:paraId="1FACDABA" w14:textId="77777777" w:rsidR="00756175" w:rsidRPr="002D3950" w:rsidRDefault="00B25E89" w:rsidP="00B25E89">
      <w:pPr>
        <w:pStyle w:val="Notes"/>
        <w:ind w:left="567"/>
        <w:jc w:val="left"/>
        <w:rPr>
          <w:rFonts w:ascii="Garamond" w:hAnsi="Garamond" w:cs="Times New Roman"/>
          <w:sz w:val="22"/>
          <w:szCs w:val="22"/>
          <w:lang w:val="it-IT"/>
        </w:rPr>
      </w:pPr>
      <w:r w:rsidRPr="002D3950">
        <w:rPr>
          <w:rFonts w:ascii="Garamond" w:hAnsi="Garamond" w:cs="Times New Roman"/>
          <w:sz w:val="22"/>
          <w:szCs w:val="22"/>
          <w:lang w:val="it-IT"/>
        </w:rPr>
        <w:t xml:space="preserve">* Silenzio degli archivi e pratiche documentarie alternative: </w:t>
      </w:r>
    </w:p>
    <w:p w14:paraId="454FE3B1" w14:textId="77777777" w:rsidR="00B25E89" w:rsidRPr="002D3950" w:rsidRDefault="00756175" w:rsidP="00B25E89">
      <w:pPr>
        <w:pStyle w:val="Notes"/>
        <w:ind w:left="567"/>
        <w:jc w:val="left"/>
        <w:rPr>
          <w:rFonts w:ascii="Garamond" w:hAnsi="Garamond" w:cs="Times New Roman"/>
          <w:sz w:val="22"/>
          <w:szCs w:val="22"/>
          <w:lang w:val="it-IT"/>
        </w:rPr>
      </w:pPr>
      <w:r w:rsidRPr="002D3950">
        <w:rPr>
          <w:rFonts w:ascii="Garamond" w:hAnsi="Garamond" w:cs="Times New Roman"/>
          <w:sz w:val="22"/>
          <w:szCs w:val="22"/>
          <w:lang w:val="it-IT"/>
        </w:rPr>
        <w:t>* I</w:t>
      </w:r>
      <w:r w:rsidR="00B25E89" w:rsidRPr="002D3950">
        <w:rPr>
          <w:rFonts w:ascii="Garamond" w:hAnsi="Garamond" w:cs="Times New Roman"/>
          <w:sz w:val="22"/>
          <w:szCs w:val="22"/>
          <w:lang w:val="it-IT"/>
        </w:rPr>
        <w:t xml:space="preserve"> margini dell’azione diplomatica nel discorso</w:t>
      </w:r>
      <w:r w:rsidRPr="002D3950">
        <w:rPr>
          <w:rFonts w:ascii="Garamond" w:hAnsi="Garamond" w:cs="Times New Roman"/>
          <w:sz w:val="22"/>
          <w:szCs w:val="22"/>
          <w:lang w:val="it-IT"/>
        </w:rPr>
        <w:t xml:space="preserve"> e nel linguaggio</w:t>
      </w:r>
      <w:r w:rsidR="00B25E89" w:rsidRPr="002D3950">
        <w:rPr>
          <w:rFonts w:ascii="Garamond" w:hAnsi="Garamond" w:cs="Times New Roman"/>
          <w:sz w:val="22"/>
          <w:szCs w:val="22"/>
          <w:lang w:val="it-IT"/>
        </w:rPr>
        <w:t xml:space="preserve"> diplomatico</w:t>
      </w:r>
    </w:p>
    <w:p w14:paraId="24DEDA24" w14:textId="77777777" w:rsidR="00B25E89" w:rsidRPr="002D3950" w:rsidRDefault="00B25E89" w:rsidP="00B25E89">
      <w:pPr>
        <w:pStyle w:val="Notes"/>
        <w:ind w:left="567"/>
        <w:rPr>
          <w:rFonts w:ascii="Garamond" w:hAnsi="Garamond" w:cs="Times New Roman"/>
          <w:sz w:val="22"/>
          <w:szCs w:val="22"/>
          <w:lang w:val="it-IT"/>
        </w:rPr>
      </w:pPr>
      <w:r w:rsidRPr="002D3950">
        <w:rPr>
          <w:rFonts w:ascii="Garamond" w:hAnsi="Garamond" w:cs="Times New Roman"/>
          <w:sz w:val="22"/>
          <w:szCs w:val="22"/>
          <w:lang w:val="it-IT"/>
        </w:rPr>
        <w:t>* I margini diplomatici nelle opere letterarie ed artistiche</w:t>
      </w:r>
    </w:p>
    <w:p w14:paraId="14634C94" w14:textId="77777777" w:rsidR="00B25E89" w:rsidRPr="002D3950" w:rsidRDefault="00B25E89" w:rsidP="00B25E89">
      <w:pPr>
        <w:spacing w:after="0" w:line="240" w:lineRule="auto"/>
        <w:rPr>
          <w:rFonts w:ascii="Garamond" w:hAnsi="Garamond" w:cs="Times New Roman"/>
          <w:color w:val="000000" w:themeColor="text1"/>
          <w:lang w:val="it-IT"/>
        </w:rPr>
      </w:pPr>
    </w:p>
    <w:p w14:paraId="407D97C4" w14:textId="77777777" w:rsidR="00B25E89" w:rsidRPr="002D3950" w:rsidRDefault="00B25E89" w:rsidP="00B25E89">
      <w:pPr>
        <w:pStyle w:val="NoSpacing"/>
        <w:rPr>
          <w:rFonts w:cs="Times New Roman"/>
          <w:color w:val="000000" w:themeColor="text1"/>
          <w:szCs w:val="22"/>
          <w:lang w:val="it-IT"/>
        </w:rPr>
      </w:pPr>
      <w:r w:rsidRPr="002D3950">
        <w:rPr>
          <w:rFonts w:cs="Times New Roman"/>
          <w:color w:val="000000" w:themeColor="text1"/>
          <w:szCs w:val="22"/>
          <w:lang w:val="it-IT"/>
        </w:rPr>
        <w:t>Raccomandazioni</w:t>
      </w:r>
    </w:p>
    <w:p w14:paraId="2D34176A" w14:textId="77777777" w:rsidR="00B25E89" w:rsidRPr="002D3950" w:rsidRDefault="00B25E89" w:rsidP="00B25E89">
      <w:pPr>
        <w:spacing w:after="120"/>
        <w:jc w:val="both"/>
        <w:rPr>
          <w:rFonts w:ascii="Garamond" w:hAnsi="Garamond" w:cs="Times New Roman"/>
          <w:color w:val="000000" w:themeColor="text1"/>
          <w:lang w:val="it-IT"/>
        </w:rPr>
      </w:pPr>
      <w:r w:rsidRPr="002D3950">
        <w:rPr>
          <w:rFonts w:ascii="Garamond" w:hAnsi="Garamond" w:cs="Times New Roman"/>
          <w:color w:val="000000" w:themeColor="text1"/>
          <w:lang w:val="it-IT"/>
        </w:rPr>
        <w:t>Le proposte di relazione (max. 300 parole), potranno essere scritte in francese, inglese e italiano. Faranno menzione delle fonti primarie disponibili per affrontare l’argomento e saranno accompagnate da una breve nota biografica (max. 100 parole). Le comunicazioni, di una durata massima di 25 minuti, potranno essere presentate in francese, inglese e italiano.</w:t>
      </w:r>
    </w:p>
    <w:p w14:paraId="427315D9" w14:textId="77777777" w:rsidR="00B25E89" w:rsidRPr="002D3950" w:rsidRDefault="00B25E89" w:rsidP="00B25E89">
      <w:pPr>
        <w:spacing w:after="120"/>
        <w:jc w:val="both"/>
        <w:rPr>
          <w:rFonts w:ascii="Garamond" w:hAnsi="Garamond" w:cs="Times New Roman"/>
          <w:color w:val="000000" w:themeColor="text1"/>
          <w:lang w:val="it-IT"/>
        </w:rPr>
      </w:pPr>
      <w:r w:rsidRPr="002D3950">
        <w:rPr>
          <w:rFonts w:ascii="Garamond" w:hAnsi="Garamond" w:cs="Times New Roman"/>
          <w:color w:val="000000" w:themeColor="text1"/>
          <w:lang w:val="it-IT"/>
        </w:rPr>
        <w:t xml:space="preserve">Le proposte sono da inviare, </w:t>
      </w:r>
      <w:r w:rsidRPr="002D3950">
        <w:rPr>
          <w:rFonts w:ascii="Garamond" w:hAnsi="Garamond" w:cs="Times New Roman"/>
          <w:b/>
          <w:color w:val="000000" w:themeColor="text1"/>
          <w:lang w:val="it-IT"/>
        </w:rPr>
        <w:t>prima del 3 gennaio 2022</w:t>
      </w:r>
      <w:r w:rsidRPr="002D3950">
        <w:rPr>
          <w:rFonts w:ascii="Garamond" w:hAnsi="Garamond" w:cs="Times New Roman"/>
          <w:color w:val="000000" w:themeColor="text1"/>
          <w:lang w:val="it-IT"/>
        </w:rPr>
        <w:t xml:space="preserve">, agli indirizzi seguenti: </w:t>
      </w:r>
      <w:hyperlink r:id="rId9" w:history="1">
        <w:r w:rsidRPr="002D3950">
          <w:rPr>
            <w:rStyle w:val="Hyperlink"/>
            <w:rFonts w:ascii="Garamond" w:hAnsi="Garamond" w:cs="Times New Roman"/>
            <w:lang w:val="it-IT"/>
          </w:rPr>
          <w:t>amicie@live.com</w:t>
        </w:r>
      </w:hyperlink>
      <w:r w:rsidRPr="002D3950">
        <w:rPr>
          <w:rFonts w:ascii="Garamond" w:hAnsi="Garamond" w:cs="Times New Roman"/>
          <w:color w:val="000000" w:themeColor="text1"/>
          <w:lang w:val="it-IT"/>
        </w:rPr>
        <w:t xml:space="preserve">, </w:t>
      </w:r>
      <w:hyperlink r:id="rId10" w:history="1">
        <w:r w:rsidRPr="002D3950">
          <w:rPr>
            <w:rStyle w:val="Hyperlink"/>
            <w:rFonts w:ascii="Garamond" w:hAnsi="Garamond" w:cs="Times New Roman"/>
            <w:lang w:val="it-IT"/>
          </w:rPr>
          <w:t>claire.lorenzelli@ens-lyon.fr</w:t>
        </w:r>
      </w:hyperlink>
      <w:r w:rsidRPr="002D3950">
        <w:rPr>
          <w:rFonts w:ascii="Garamond" w:hAnsi="Garamond" w:cs="Times New Roman"/>
          <w:color w:val="000000" w:themeColor="text1"/>
          <w:lang w:val="it-IT"/>
        </w:rPr>
        <w:t xml:space="preserve">, </w:t>
      </w:r>
      <w:hyperlink r:id="rId11" w:history="1">
        <w:r w:rsidRPr="002D3950">
          <w:rPr>
            <w:rStyle w:val="Hyperlink"/>
            <w:rFonts w:ascii="Garamond" w:hAnsi="Garamond" w:cs="Times New Roman"/>
            <w:sz w:val="23"/>
            <w:szCs w:val="23"/>
          </w:rPr>
          <w:t>fontvieilled@gmail.com</w:t>
        </w:r>
      </w:hyperlink>
      <w:r w:rsidRPr="002D3950">
        <w:rPr>
          <w:rStyle w:val="Hyperlink"/>
          <w:rFonts w:ascii="Garamond" w:hAnsi="Garamond" w:cs="Times New Roman"/>
          <w:color w:val="000000" w:themeColor="text1"/>
          <w:sz w:val="23"/>
          <w:szCs w:val="23"/>
        </w:rPr>
        <w:t xml:space="preserve"> </w:t>
      </w:r>
      <w:r w:rsidRPr="002D3950">
        <w:rPr>
          <w:rStyle w:val="Hyperlink"/>
          <w:rFonts w:ascii="Garamond" w:hAnsi="Garamond" w:cs="Times New Roman"/>
          <w:color w:val="000000" w:themeColor="text1"/>
          <w:lang w:val="it-IT"/>
        </w:rPr>
        <w:t xml:space="preserve">et </w:t>
      </w:r>
      <w:hyperlink r:id="rId12" w:history="1">
        <w:r w:rsidRPr="002D3950">
          <w:rPr>
            <w:rStyle w:val="Hyperlink"/>
            <w:rFonts w:ascii="Garamond" w:hAnsi="Garamond" w:cs="Times New Roman"/>
            <w:lang w:val="it-IT"/>
          </w:rPr>
          <w:t>pierre.nevejans@ens-lyon.fr</w:t>
        </w:r>
      </w:hyperlink>
      <w:r w:rsidRPr="002D3950">
        <w:rPr>
          <w:rFonts w:ascii="Garamond" w:hAnsi="Garamond" w:cs="Times New Roman"/>
          <w:color w:val="000000" w:themeColor="text1"/>
          <w:lang w:val="it-IT"/>
        </w:rPr>
        <w:t>.</w:t>
      </w:r>
    </w:p>
    <w:p w14:paraId="541A0597" w14:textId="77777777" w:rsidR="00B25E89" w:rsidRPr="002D3950" w:rsidRDefault="00B25E89" w:rsidP="00B25E89">
      <w:pPr>
        <w:spacing w:after="120"/>
        <w:jc w:val="both"/>
        <w:rPr>
          <w:rFonts w:ascii="Garamond" w:hAnsi="Garamond" w:cs="Times New Roman"/>
          <w:color w:val="000000" w:themeColor="text1"/>
          <w:lang w:val="it-IT"/>
        </w:rPr>
      </w:pPr>
      <w:r w:rsidRPr="002D3950">
        <w:rPr>
          <w:rFonts w:ascii="Garamond" w:hAnsi="Garamond" w:cs="Times New Roman"/>
          <w:color w:val="000000" w:themeColor="text1"/>
          <w:lang w:val="it-IT"/>
        </w:rPr>
        <w:t xml:space="preserve">Le proposte di giovani ricercatori, dal livello Master 2 in su, sono più che benvenute. Una stretta parità tra i relatori verrà osservata nel processo di selezione. </w:t>
      </w:r>
    </w:p>
    <w:p w14:paraId="055550F2" w14:textId="6D8963F6" w:rsidR="000E5489" w:rsidRPr="002D3950" w:rsidRDefault="00B25E89" w:rsidP="00B25E89">
      <w:pPr>
        <w:spacing w:after="120"/>
        <w:jc w:val="both"/>
        <w:rPr>
          <w:rFonts w:ascii="Garamond" w:hAnsi="Garamond" w:cs="Times New Roman"/>
          <w:color w:val="000000" w:themeColor="text1"/>
          <w:lang w:val="it-IT"/>
        </w:rPr>
        <w:sectPr w:rsidR="000E5489" w:rsidRPr="002D3950" w:rsidSect="00DC6280">
          <w:type w:val="continuous"/>
          <w:pgSz w:w="11906" w:h="16838"/>
          <w:pgMar w:top="1417" w:right="1417" w:bottom="1417" w:left="1417" w:header="708" w:footer="708" w:gutter="0"/>
          <w:cols w:space="708"/>
          <w:docGrid w:linePitch="360"/>
        </w:sectPr>
      </w:pPr>
      <w:r w:rsidRPr="002D3950">
        <w:rPr>
          <w:rFonts w:ascii="Garamond" w:hAnsi="Garamond" w:cs="Times New Roman"/>
          <w:color w:val="000000" w:themeColor="text1"/>
          <w:lang w:val="it-IT"/>
        </w:rPr>
        <w:t>I contributi per le spese di viaggio e alloggio sono condizionati da richieste di sussidi in corso. Verrà fatto tutto il possibile per il rimborso dei più precari. È considerata una pubblicazione degli atti della conferenza</w:t>
      </w:r>
      <w:r w:rsidR="002D3950">
        <w:rPr>
          <w:rFonts w:ascii="Garamond" w:hAnsi="Garamond" w:cs="Times New Roman"/>
          <w:color w:val="000000" w:themeColor="text1"/>
          <w:lang w:val="it-IT"/>
        </w:rPr>
        <w:t xml:space="preserve">. </w:t>
      </w:r>
    </w:p>
    <w:p w14:paraId="19BE59FB" w14:textId="77777777" w:rsidR="000E5489" w:rsidRPr="002D3950" w:rsidRDefault="000E5489" w:rsidP="00BA608B">
      <w:pPr>
        <w:pStyle w:val="NoSpacing"/>
        <w:rPr>
          <w:rFonts w:cs="Times New Roman"/>
        </w:rPr>
      </w:pPr>
      <w:proofErr w:type="spellStart"/>
      <w:r w:rsidRPr="002D3950">
        <w:rPr>
          <w:rFonts w:cs="Times New Roman"/>
        </w:rPr>
        <w:t>Comitato</w:t>
      </w:r>
      <w:proofErr w:type="spellEnd"/>
      <w:r w:rsidRPr="002D3950">
        <w:rPr>
          <w:rFonts w:cs="Times New Roman"/>
        </w:rPr>
        <w:t xml:space="preserve"> </w:t>
      </w:r>
      <w:proofErr w:type="spellStart"/>
      <w:r w:rsidRPr="002D3950">
        <w:rPr>
          <w:rFonts w:cs="Times New Roman"/>
        </w:rPr>
        <w:t>organizzativo</w:t>
      </w:r>
      <w:proofErr w:type="spellEnd"/>
    </w:p>
    <w:p w14:paraId="368EB445" w14:textId="77777777" w:rsidR="000E5489" w:rsidRPr="002D3950" w:rsidRDefault="000E5489" w:rsidP="000E5489">
      <w:pPr>
        <w:pStyle w:val="Notes"/>
        <w:spacing w:before="60" w:after="60"/>
        <w:rPr>
          <w:rFonts w:ascii="Garamond" w:hAnsi="Garamond" w:cs="Times New Roman"/>
          <w:sz w:val="23"/>
          <w:szCs w:val="23"/>
        </w:rPr>
      </w:pPr>
      <w:r w:rsidRPr="002D3950">
        <w:rPr>
          <w:rFonts w:ascii="Garamond" w:hAnsi="Garamond" w:cs="Times New Roman"/>
          <w:sz w:val="23"/>
          <w:szCs w:val="23"/>
        </w:rPr>
        <w:t>Damien Fontvieille (Sorbonne Université)</w:t>
      </w:r>
    </w:p>
    <w:p w14:paraId="1BA69CDA" w14:textId="77777777" w:rsidR="000E5489" w:rsidRPr="002D3950" w:rsidRDefault="000E5489" w:rsidP="000E5489">
      <w:pPr>
        <w:pStyle w:val="Notes"/>
        <w:spacing w:before="60" w:after="60"/>
        <w:rPr>
          <w:rFonts w:ascii="Garamond" w:hAnsi="Garamond" w:cs="Times New Roman"/>
          <w:sz w:val="23"/>
          <w:szCs w:val="23"/>
        </w:rPr>
      </w:pPr>
      <w:r w:rsidRPr="002D3950">
        <w:rPr>
          <w:rFonts w:ascii="Garamond" w:hAnsi="Garamond" w:cs="Times New Roman"/>
          <w:sz w:val="23"/>
          <w:szCs w:val="23"/>
        </w:rPr>
        <w:t xml:space="preserve">Claire </w:t>
      </w:r>
      <w:proofErr w:type="spellStart"/>
      <w:r w:rsidRPr="002D3950">
        <w:rPr>
          <w:rFonts w:ascii="Garamond" w:hAnsi="Garamond" w:cs="Times New Roman"/>
          <w:sz w:val="23"/>
          <w:szCs w:val="23"/>
        </w:rPr>
        <w:t>Lorenzelli</w:t>
      </w:r>
      <w:proofErr w:type="spellEnd"/>
      <w:r w:rsidRPr="002D3950">
        <w:rPr>
          <w:rFonts w:ascii="Garamond" w:hAnsi="Garamond" w:cs="Times New Roman"/>
          <w:sz w:val="23"/>
          <w:szCs w:val="23"/>
        </w:rPr>
        <w:t xml:space="preserve"> (ENS de Lyon) </w:t>
      </w:r>
    </w:p>
    <w:p w14:paraId="61DC0C3E" w14:textId="77777777" w:rsidR="000E5489" w:rsidRPr="002D3950" w:rsidRDefault="000E5489" w:rsidP="000E5489">
      <w:pPr>
        <w:pStyle w:val="Notes"/>
        <w:spacing w:before="60" w:after="60"/>
        <w:rPr>
          <w:rFonts w:ascii="Garamond" w:hAnsi="Garamond" w:cs="Times New Roman"/>
          <w:sz w:val="23"/>
          <w:szCs w:val="23"/>
        </w:rPr>
      </w:pPr>
      <w:r w:rsidRPr="002D3950">
        <w:rPr>
          <w:rFonts w:ascii="Garamond" w:hAnsi="Garamond" w:cs="Times New Roman"/>
          <w:sz w:val="23"/>
          <w:szCs w:val="23"/>
        </w:rPr>
        <w:t xml:space="preserve">Pierre Nevejans (ENS de Lyon) </w:t>
      </w:r>
    </w:p>
    <w:p w14:paraId="51CE9771" w14:textId="77777777" w:rsidR="000E5489" w:rsidRPr="002D3950" w:rsidRDefault="000E5489" w:rsidP="000E5489">
      <w:pPr>
        <w:pStyle w:val="Notes"/>
        <w:spacing w:before="60" w:after="60"/>
        <w:jc w:val="left"/>
        <w:rPr>
          <w:rFonts w:ascii="Garamond" w:hAnsi="Garamond" w:cs="Times New Roman"/>
          <w:sz w:val="23"/>
          <w:szCs w:val="23"/>
        </w:rPr>
      </w:pPr>
      <w:proofErr w:type="spellStart"/>
      <w:r w:rsidRPr="002D3950">
        <w:rPr>
          <w:rFonts w:ascii="Garamond" w:hAnsi="Garamond" w:cs="Times New Roman"/>
          <w:sz w:val="23"/>
          <w:szCs w:val="23"/>
        </w:rPr>
        <w:t>Amicie</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Pélissié</w:t>
      </w:r>
      <w:proofErr w:type="spellEnd"/>
      <w:r w:rsidRPr="002D3950">
        <w:rPr>
          <w:rFonts w:ascii="Garamond" w:hAnsi="Garamond" w:cs="Times New Roman"/>
          <w:sz w:val="23"/>
          <w:szCs w:val="23"/>
        </w:rPr>
        <w:t xml:space="preserve"> du </w:t>
      </w:r>
      <w:proofErr w:type="spellStart"/>
      <w:r w:rsidRPr="002D3950">
        <w:rPr>
          <w:rFonts w:ascii="Garamond" w:hAnsi="Garamond" w:cs="Times New Roman"/>
          <w:sz w:val="23"/>
          <w:szCs w:val="23"/>
        </w:rPr>
        <w:t>Rausas</w:t>
      </w:r>
      <w:proofErr w:type="spellEnd"/>
      <w:r w:rsidRPr="002D3950">
        <w:rPr>
          <w:rFonts w:ascii="Garamond" w:hAnsi="Garamond" w:cs="Times New Roman"/>
          <w:sz w:val="23"/>
          <w:szCs w:val="23"/>
        </w:rPr>
        <w:t xml:space="preserve"> </w:t>
      </w:r>
      <w:r w:rsidRPr="002D3950">
        <w:rPr>
          <w:rFonts w:ascii="Garamond" w:hAnsi="Garamond" w:cs="Times New Roman"/>
          <w:sz w:val="23"/>
          <w:szCs w:val="23"/>
        </w:rPr>
        <w:br/>
        <w:t>(Université de La Rochelle)</w:t>
      </w:r>
    </w:p>
    <w:p w14:paraId="48D66538" w14:textId="4ACCB8FF" w:rsidR="000E5489" w:rsidRPr="002D3950" w:rsidRDefault="000E5489" w:rsidP="00D263E0">
      <w:pPr>
        <w:pStyle w:val="NoSpacing"/>
        <w:spacing w:before="180"/>
        <w:rPr>
          <w:rFonts w:cs="Times New Roman"/>
        </w:rPr>
      </w:pPr>
      <w:r w:rsidRPr="002D3950">
        <w:rPr>
          <w:rFonts w:cs="Times New Roman"/>
        </w:rPr>
        <w:br w:type="column"/>
      </w:r>
      <w:proofErr w:type="spellStart"/>
      <w:r w:rsidRPr="002D3950">
        <w:rPr>
          <w:rFonts w:cs="Times New Roman"/>
        </w:rPr>
        <w:t>Comitato</w:t>
      </w:r>
      <w:proofErr w:type="spellEnd"/>
      <w:r w:rsidRPr="002D3950">
        <w:rPr>
          <w:rFonts w:cs="Times New Roman"/>
        </w:rPr>
        <w:t xml:space="preserve"> </w:t>
      </w:r>
      <w:proofErr w:type="spellStart"/>
      <w:r w:rsidRPr="002D3950">
        <w:rPr>
          <w:rFonts w:cs="Times New Roman"/>
        </w:rPr>
        <w:t>scientifico</w:t>
      </w:r>
      <w:proofErr w:type="spellEnd"/>
    </w:p>
    <w:p w14:paraId="63F5E3F1" w14:textId="77777777" w:rsidR="000E5489" w:rsidRPr="002D3950" w:rsidRDefault="000E5489" w:rsidP="000E5489">
      <w:pPr>
        <w:pStyle w:val="Notes"/>
        <w:spacing w:before="60" w:after="60"/>
        <w:rPr>
          <w:rFonts w:ascii="Garamond" w:hAnsi="Garamond" w:cs="Times New Roman"/>
          <w:sz w:val="23"/>
          <w:szCs w:val="23"/>
        </w:rPr>
      </w:pPr>
      <w:r w:rsidRPr="002D3950">
        <w:rPr>
          <w:rFonts w:ascii="Garamond" w:hAnsi="Garamond" w:cs="Times New Roman"/>
          <w:sz w:val="23"/>
          <w:szCs w:val="23"/>
        </w:rPr>
        <w:t xml:space="preserve">Stéphane </w:t>
      </w:r>
      <w:proofErr w:type="spellStart"/>
      <w:r w:rsidRPr="002D3950">
        <w:rPr>
          <w:rFonts w:ascii="Garamond" w:hAnsi="Garamond" w:cs="Times New Roman"/>
          <w:sz w:val="23"/>
          <w:szCs w:val="23"/>
        </w:rPr>
        <w:t>Péquignot</w:t>
      </w:r>
      <w:proofErr w:type="spellEnd"/>
      <w:r w:rsidRPr="002D3950">
        <w:rPr>
          <w:rFonts w:ascii="Garamond" w:hAnsi="Garamond" w:cs="Times New Roman"/>
          <w:sz w:val="23"/>
          <w:szCs w:val="23"/>
        </w:rPr>
        <w:t xml:space="preserve"> (EHESS)</w:t>
      </w:r>
    </w:p>
    <w:p w14:paraId="6B368325" w14:textId="77777777" w:rsidR="000E5489" w:rsidRPr="002D3950" w:rsidRDefault="000E5489" w:rsidP="000E5489">
      <w:pPr>
        <w:pStyle w:val="Notes"/>
        <w:spacing w:before="60" w:after="60"/>
        <w:rPr>
          <w:rFonts w:ascii="Garamond" w:hAnsi="Garamond" w:cs="Times New Roman"/>
          <w:sz w:val="23"/>
          <w:szCs w:val="23"/>
        </w:rPr>
      </w:pPr>
      <w:r w:rsidRPr="002D3950">
        <w:rPr>
          <w:rFonts w:ascii="Garamond" w:hAnsi="Garamond" w:cs="Times New Roman"/>
          <w:sz w:val="23"/>
          <w:szCs w:val="23"/>
        </w:rPr>
        <w:t xml:space="preserve">Isabella </w:t>
      </w:r>
      <w:proofErr w:type="spellStart"/>
      <w:r w:rsidRPr="002D3950">
        <w:rPr>
          <w:rFonts w:ascii="Garamond" w:hAnsi="Garamond" w:cs="Times New Roman"/>
          <w:sz w:val="23"/>
          <w:szCs w:val="23"/>
        </w:rPr>
        <w:t>Lazzarini</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Università</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del</w:t>
      </w:r>
      <w:proofErr w:type="spellEnd"/>
      <w:r w:rsidRPr="002D3950">
        <w:rPr>
          <w:rFonts w:ascii="Garamond" w:hAnsi="Garamond" w:cs="Times New Roman"/>
          <w:sz w:val="23"/>
          <w:szCs w:val="23"/>
        </w:rPr>
        <w:t xml:space="preserve"> Molise) </w:t>
      </w:r>
    </w:p>
    <w:p w14:paraId="2552002E" w14:textId="77777777" w:rsidR="000E5489" w:rsidRPr="002D3950" w:rsidRDefault="000E5489" w:rsidP="000E5489">
      <w:pPr>
        <w:pStyle w:val="Notes"/>
        <w:spacing w:before="60" w:after="60"/>
        <w:rPr>
          <w:rFonts w:ascii="Garamond" w:hAnsi="Garamond" w:cs="Times New Roman"/>
          <w:sz w:val="23"/>
          <w:szCs w:val="23"/>
        </w:rPr>
      </w:pPr>
      <w:r w:rsidRPr="002D3950">
        <w:rPr>
          <w:rFonts w:ascii="Garamond" w:hAnsi="Garamond" w:cs="Times New Roman"/>
          <w:sz w:val="23"/>
          <w:szCs w:val="23"/>
        </w:rPr>
        <w:t xml:space="preserve">Jean-Louis </w:t>
      </w:r>
      <w:proofErr w:type="spellStart"/>
      <w:r w:rsidRPr="002D3950">
        <w:rPr>
          <w:rFonts w:ascii="Garamond" w:hAnsi="Garamond" w:cs="Times New Roman"/>
          <w:sz w:val="23"/>
          <w:szCs w:val="23"/>
        </w:rPr>
        <w:t>Fournel</w:t>
      </w:r>
      <w:proofErr w:type="spellEnd"/>
      <w:r w:rsidRPr="002D3950">
        <w:rPr>
          <w:rFonts w:ascii="Garamond" w:hAnsi="Garamond" w:cs="Times New Roman"/>
          <w:sz w:val="23"/>
          <w:szCs w:val="23"/>
        </w:rPr>
        <w:t xml:space="preserve"> (Université Paris 8) </w:t>
      </w:r>
    </w:p>
    <w:p w14:paraId="55DDA12D" w14:textId="77777777" w:rsidR="000E5489" w:rsidRPr="002D3950" w:rsidRDefault="000E5489" w:rsidP="000E5489">
      <w:pPr>
        <w:pStyle w:val="Notes"/>
        <w:spacing w:before="60" w:after="60"/>
        <w:rPr>
          <w:rFonts w:ascii="Garamond" w:hAnsi="Garamond" w:cs="Times New Roman"/>
          <w:sz w:val="23"/>
          <w:szCs w:val="23"/>
        </w:rPr>
      </w:pPr>
      <w:r w:rsidRPr="002D3950">
        <w:rPr>
          <w:rFonts w:ascii="Garamond" w:hAnsi="Garamond" w:cs="Times New Roman"/>
          <w:sz w:val="23"/>
          <w:szCs w:val="23"/>
        </w:rPr>
        <w:t xml:space="preserve">Serena </w:t>
      </w:r>
      <w:proofErr w:type="spellStart"/>
      <w:r w:rsidRPr="002D3950">
        <w:rPr>
          <w:rFonts w:ascii="Garamond" w:hAnsi="Garamond" w:cs="Times New Roman"/>
          <w:sz w:val="23"/>
          <w:szCs w:val="23"/>
        </w:rPr>
        <w:t>Ferente</w:t>
      </w:r>
      <w:proofErr w:type="spellEnd"/>
      <w:r w:rsidRPr="002D3950">
        <w:rPr>
          <w:rFonts w:ascii="Garamond" w:hAnsi="Garamond" w:cs="Times New Roman"/>
          <w:sz w:val="23"/>
          <w:szCs w:val="23"/>
        </w:rPr>
        <w:t xml:space="preserve"> (</w:t>
      </w:r>
      <w:proofErr w:type="spellStart"/>
      <w:r w:rsidRPr="002D3950">
        <w:rPr>
          <w:rFonts w:ascii="Garamond" w:hAnsi="Garamond" w:cs="Times New Roman"/>
          <w:sz w:val="23"/>
          <w:szCs w:val="23"/>
        </w:rPr>
        <w:t>University</w:t>
      </w:r>
      <w:proofErr w:type="spellEnd"/>
      <w:r w:rsidRPr="002D3950">
        <w:rPr>
          <w:rFonts w:ascii="Garamond" w:hAnsi="Garamond" w:cs="Times New Roman"/>
          <w:sz w:val="23"/>
          <w:szCs w:val="23"/>
        </w:rPr>
        <w:t xml:space="preserve"> of Amsterdam)</w:t>
      </w:r>
    </w:p>
    <w:p w14:paraId="327D2B97" w14:textId="77777777" w:rsidR="000E5489" w:rsidRPr="002D3950" w:rsidRDefault="000E5489" w:rsidP="000E5489">
      <w:pPr>
        <w:pStyle w:val="Notes"/>
        <w:spacing w:before="60" w:after="60"/>
        <w:rPr>
          <w:rFonts w:ascii="Garamond" w:hAnsi="Garamond" w:cs="Times New Roman"/>
          <w:sz w:val="23"/>
          <w:szCs w:val="23"/>
        </w:rPr>
      </w:pPr>
      <w:r w:rsidRPr="002D3950">
        <w:rPr>
          <w:rFonts w:ascii="Garamond" w:hAnsi="Garamond" w:cs="Times New Roman"/>
          <w:sz w:val="23"/>
          <w:szCs w:val="23"/>
        </w:rPr>
        <w:t xml:space="preserve">Isabelle </w:t>
      </w:r>
      <w:proofErr w:type="spellStart"/>
      <w:r w:rsidRPr="002D3950">
        <w:rPr>
          <w:rFonts w:ascii="Garamond" w:hAnsi="Garamond" w:cs="Times New Roman"/>
          <w:sz w:val="23"/>
          <w:szCs w:val="23"/>
        </w:rPr>
        <w:t>Dasque</w:t>
      </w:r>
      <w:proofErr w:type="spellEnd"/>
      <w:r w:rsidRPr="002D3950">
        <w:rPr>
          <w:rFonts w:ascii="Garamond" w:hAnsi="Garamond" w:cs="Times New Roman"/>
          <w:sz w:val="23"/>
          <w:szCs w:val="23"/>
        </w:rPr>
        <w:t xml:space="preserve"> (Sorbonne Université)</w:t>
      </w:r>
    </w:p>
    <w:p w14:paraId="06FE1D72" w14:textId="77777777" w:rsidR="000E5489" w:rsidRPr="002D3950" w:rsidRDefault="000E5489" w:rsidP="000E5489">
      <w:pPr>
        <w:pStyle w:val="Notes"/>
        <w:spacing w:before="60" w:after="60"/>
        <w:rPr>
          <w:rFonts w:ascii="Garamond" w:hAnsi="Garamond" w:cs="Times New Roman"/>
          <w:sz w:val="23"/>
          <w:szCs w:val="23"/>
        </w:rPr>
        <w:sectPr w:rsidR="000E5489" w:rsidRPr="002D3950" w:rsidSect="00C3152C">
          <w:type w:val="continuous"/>
          <w:pgSz w:w="11906" w:h="16838"/>
          <w:pgMar w:top="1417" w:right="1417" w:bottom="1417" w:left="1417" w:header="708" w:footer="708" w:gutter="0"/>
          <w:cols w:num="2" w:space="708"/>
          <w:docGrid w:linePitch="360"/>
        </w:sectPr>
      </w:pPr>
      <w:r w:rsidRPr="002D3950">
        <w:rPr>
          <w:rFonts w:ascii="Garamond" w:hAnsi="Garamond" w:cs="Times New Roman"/>
          <w:sz w:val="23"/>
          <w:szCs w:val="23"/>
        </w:rPr>
        <w:t xml:space="preserve">Fabrice </w:t>
      </w:r>
      <w:proofErr w:type="spellStart"/>
      <w:r w:rsidRPr="002D3950">
        <w:rPr>
          <w:rFonts w:ascii="Garamond" w:hAnsi="Garamond" w:cs="Times New Roman"/>
          <w:sz w:val="23"/>
          <w:szCs w:val="23"/>
        </w:rPr>
        <w:t>Jesné</w:t>
      </w:r>
      <w:proofErr w:type="spellEnd"/>
      <w:r w:rsidRPr="002D3950">
        <w:rPr>
          <w:rFonts w:ascii="Garamond" w:hAnsi="Garamond" w:cs="Times New Roman"/>
          <w:sz w:val="23"/>
          <w:szCs w:val="23"/>
        </w:rPr>
        <w:t xml:space="preserve"> (Université de Nantes)</w:t>
      </w:r>
    </w:p>
    <w:p w14:paraId="5DBC4CDE" w14:textId="77777777" w:rsidR="00B25E89" w:rsidRPr="002D3950" w:rsidRDefault="00B25E89" w:rsidP="00DC6280">
      <w:pPr>
        <w:pStyle w:val="NoSpacing"/>
        <w:spacing w:after="0"/>
        <w:rPr>
          <w:rFonts w:cs="Times New Roman"/>
          <w:color w:val="000000" w:themeColor="text1"/>
          <w:sz w:val="24"/>
        </w:rPr>
        <w:sectPr w:rsidR="00B25E89" w:rsidRPr="002D3950" w:rsidSect="00DC6280">
          <w:type w:val="continuous"/>
          <w:pgSz w:w="11906" w:h="16838"/>
          <w:pgMar w:top="1417" w:right="1417" w:bottom="1417" w:left="1417" w:header="708" w:footer="708" w:gutter="0"/>
          <w:cols w:space="708"/>
          <w:docGrid w:linePitch="360"/>
        </w:sectPr>
      </w:pPr>
    </w:p>
    <w:p w14:paraId="1BDDD22B" w14:textId="77777777" w:rsidR="00583DB6" w:rsidRPr="002D3950" w:rsidRDefault="00583DB6" w:rsidP="00BA608B">
      <w:pPr>
        <w:pStyle w:val="NoSpacing"/>
        <w:spacing w:before="0" w:after="0"/>
        <w:rPr>
          <w:rFonts w:cs="Times New Roman"/>
          <w:color w:val="000000" w:themeColor="text1"/>
          <w:sz w:val="24"/>
        </w:rPr>
      </w:pPr>
      <w:r w:rsidRPr="002D3950">
        <w:rPr>
          <w:rFonts w:cs="Times New Roman"/>
          <w:color w:val="000000" w:themeColor="text1"/>
          <w:sz w:val="24"/>
        </w:rPr>
        <w:lastRenderedPageBreak/>
        <w:t>Bibliographie</w:t>
      </w:r>
      <w:r w:rsidR="00894B4C" w:rsidRPr="002D3950">
        <w:rPr>
          <w:rFonts w:cs="Times New Roman"/>
          <w:color w:val="000000" w:themeColor="text1"/>
          <w:sz w:val="24"/>
        </w:rPr>
        <w:t xml:space="preserve"> sélective </w:t>
      </w:r>
      <w:r w:rsidR="00DC6280" w:rsidRPr="002D3950">
        <w:rPr>
          <w:rFonts w:cs="Times New Roman"/>
          <w:color w:val="000000" w:themeColor="text1"/>
          <w:sz w:val="24"/>
        </w:rPr>
        <w:t xml:space="preserve">/ </w:t>
      </w:r>
      <w:proofErr w:type="spellStart"/>
      <w:r w:rsidR="00DC6280" w:rsidRPr="002D3950">
        <w:rPr>
          <w:rFonts w:cs="Times New Roman"/>
          <w:color w:val="000000" w:themeColor="text1"/>
          <w:sz w:val="24"/>
        </w:rPr>
        <w:t>Selected</w:t>
      </w:r>
      <w:proofErr w:type="spellEnd"/>
      <w:r w:rsidR="00DC6280" w:rsidRPr="002D3950">
        <w:rPr>
          <w:rFonts w:cs="Times New Roman"/>
          <w:color w:val="000000" w:themeColor="text1"/>
          <w:sz w:val="24"/>
        </w:rPr>
        <w:t xml:space="preserve"> </w:t>
      </w:r>
      <w:proofErr w:type="spellStart"/>
      <w:r w:rsidR="00DC6280" w:rsidRPr="002D3950">
        <w:rPr>
          <w:rFonts w:cs="Times New Roman"/>
          <w:color w:val="000000" w:themeColor="text1"/>
          <w:sz w:val="24"/>
        </w:rPr>
        <w:t>bibliography</w:t>
      </w:r>
      <w:proofErr w:type="spellEnd"/>
      <w:r w:rsidR="00894B4C" w:rsidRPr="002D3950">
        <w:rPr>
          <w:rFonts w:cs="Times New Roman"/>
          <w:color w:val="000000" w:themeColor="text1"/>
          <w:sz w:val="24"/>
        </w:rPr>
        <w:t xml:space="preserve"> </w:t>
      </w:r>
      <w:r w:rsidR="00B25E89" w:rsidRPr="002D3950">
        <w:rPr>
          <w:rFonts w:cs="Times New Roman"/>
          <w:color w:val="000000" w:themeColor="text1"/>
          <w:sz w:val="24"/>
        </w:rPr>
        <w:t xml:space="preserve">/ </w:t>
      </w:r>
      <w:proofErr w:type="spellStart"/>
      <w:r w:rsidR="00B25E89" w:rsidRPr="002D3950">
        <w:rPr>
          <w:rFonts w:cs="Times New Roman"/>
          <w:color w:val="000000" w:themeColor="text1"/>
          <w:sz w:val="24"/>
        </w:rPr>
        <w:t>Bibliografia</w:t>
      </w:r>
      <w:proofErr w:type="spellEnd"/>
      <w:r w:rsidR="00B25E89" w:rsidRPr="002D3950">
        <w:rPr>
          <w:rFonts w:cs="Times New Roman"/>
          <w:color w:val="000000" w:themeColor="text1"/>
          <w:sz w:val="24"/>
        </w:rPr>
        <w:t xml:space="preserve"> </w:t>
      </w:r>
      <w:proofErr w:type="spellStart"/>
      <w:r w:rsidR="00B25E89" w:rsidRPr="002D3950">
        <w:rPr>
          <w:rFonts w:cs="Times New Roman"/>
          <w:color w:val="000000" w:themeColor="text1"/>
          <w:sz w:val="24"/>
        </w:rPr>
        <w:t>selettiva</w:t>
      </w:r>
      <w:proofErr w:type="spellEnd"/>
    </w:p>
    <w:p w14:paraId="27D47638" w14:textId="77777777" w:rsidR="00CF4A9B" w:rsidRPr="002D3950" w:rsidRDefault="00CF4A9B" w:rsidP="00B25E89">
      <w:pPr>
        <w:jc w:val="both"/>
        <w:rPr>
          <w:rFonts w:ascii="Garamond" w:hAnsi="Garamond" w:cs="Times New Roman"/>
          <w:smallCaps/>
          <w:color w:val="000000" w:themeColor="text1"/>
          <w:sz w:val="24"/>
          <w:szCs w:val="24"/>
          <w:lang w:val="it-IT"/>
        </w:rPr>
        <w:sectPr w:rsidR="00CF4A9B" w:rsidRPr="002D3950" w:rsidSect="00B25E89">
          <w:pgSz w:w="11906" w:h="16838"/>
          <w:pgMar w:top="1417" w:right="1417" w:bottom="1417" w:left="1417" w:header="708" w:footer="708" w:gutter="0"/>
          <w:cols w:space="708"/>
          <w:docGrid w:linePitch="360"/>
        </w:sectPr>
      </w:pPr>
      <w:bookmarkStart w:id="1" w:name="_Hlk8423603"/>
    </w:p>
    <w:p w14:paraId="1CC7F778" w14:textId="77777777" w:rsidR="00DC6280" w:rsidRPr="002D3950" w:rsidRDefault="00DC6280" w:rsidP="00CF4A9B">
      <w:pPr>
        <w:pStyle w:val="Biblio"/>
        <w:rPr>
          <w:rFonts w:cs="Times New Roman"/>
          <w:i/>
          <w:iCs/>
          <w:color w:val="000000" w:themeColor="text1"/>
          <w:sz w:val="20"/>
          <w:lang w:val="it-IT"/>
        </w:rPr>
        <w:sectPr w:rsidR="00DC6280" w:rsidRPr="002D3950" w:rsidSect="00CF4A9B">
          <w:type w:val="continuous"/>
          <w:pgSz w:w="11906" w:h="16838"/>
          <w:pgMar w:top="1417" w:right="1417" w:bottom="1417" w:left="1417" w:header="708" w:footer="708" w:gutter="0"/>
          <w:cols w:num="2" w:space="708"/>
          <w:docGrid w:linePitch="360"/>
        </w:sectPr>
      </w:pPr>
    </w:p>
    <w:p w14:paraId="3E6D881E" w14:textId="77777777" w:rsidR="00583DB6" w:rsidRPr="002D3950" w:rsidRDefault="00583DB6" w:rsidP="00CF4A9B">
      <w:pPr>
        <w:pStyle w:val="Biblio"/>
        <w:rPr>
          <w:rFonts w:cs="Times New Roman"/>
          <w:color w:val="000000" w:themeColor="text1"/>
          <w:sz w:val="20"/>
          <w:lang w:val="it-IT"/>
        </w:rPr>
      </w:pPr>
      <w:r w:rsidRPr="002D3950">
        <w:rPr>
          <w:rFonts w:cs="Times New Roman"/>
          <w:i/>
          <w:iCs/>
          <w:color w:val="000000" w:themeColor="text1"/>
          <w:sz w:val="20"/>
          <w:lang w:val="it-IT"/>
        </w:rPr>
        <w:t>Consoli e consolati italiani dagli Stati preunitari al fascismo (1802-1945)</w:t>
      </w:r>
      <w:r w:rsidRPr="002D3950">
        <w:rPr>
          <w:rFonts w:cs="Times New Roman"/>
          <w:color w:val="000000" w:themeColor="text1"/>
          <w:sz w:val="20"/>
          <w:lang w:val="it-IT"/>
        </w:rPr>
        <w:t xml:space="preserve">, </w:t>
      </w:r>
      <w:proofErr w:type="spellStart"/>
      <w:r w:rsidR="00AD37B4" w:rsidRPr="002D3950">
        <w:rPr>
          <w:rFonts w:cs="Times New Roman"/>
          <w:color w:val="000000" w:themeColor="text1"/>
          <w:sz w:val="20"/>
          <w:lang w:val="it-IT"/>
        </w:rPr>
        <w:t>éd</w:t>
      </w:r>
      <w:proofErr w:type="spellEnd"/>
      <w:r w:rsidR="00AD37B4" w:rsidRPr="002D3950">
        <w:rPr>
          <w:rFonts w:cs="Times New Roman"/>
          <w:color w:val="000000" w:themeColor="text1"/>
          <w:sz w:val="20"/>
          <w:lang w:val="it-IT"/>
        </w:rPr>
        <w:t xml:space="preserve">. Marcella Aglietti, Mathieu Grenet, </w:t>
      </w:r>
      <w:proofErr w:type="spellStart"/>
      <w:r w:rsidR="00AD37B4" w:rsidRPr="002D3950">
        <w:rPr>
          <w:rFonts w:cs="Times New Roman"/>
          <w:color w:val="000000" w:themeColor="text1"/>
          <w:sz w:val="20"/>
          <w:lang w:val="it-IT"/>
        </w:rPr>
        <w:t>Fabrice</w:t>
      </w:r>
      <w:proofErr w:type="spellEnd"/>
      <w:r w:rsidR="00AD37B4" w:rsidRPr="002D3950">
        <w:rPr>
          <w:rFonts w:cs="Times New Roman"/>
          <w:color w:val="000000" w:themeColor="text1"/>
          <w:sz w:val="20"/>
          <w:lang w:val="it-IT"/>
        </w:rPr>
        <w:t xml:space="preserve"> </w:t>
      </w:r>
      <w:proofErr w:type="spellStart"/>
      <w:r w:rsidR="00AD37B4" w:rsidRPr="002D3950">
        <w:rPr>
          <w:rFonts w:cs="Times New Roman"/>
          <w:color w:val="000000" w:themeColor="text1"/>
          <w:sz w:val="20"/>
          <w:lang w:val="it-IT"/>
        </w:rPr>
        <w:t>Jesné</w:t>
      </w:r>
      <w:proofErr w:type="spellEnd"/>
      <w:r w:rsidR="00AD37B4" w:rsidRPr="002D3950">
        <w:rPr>
          <w:rFonts w:cs="Times New Roman"/>
          <w:color w:val="000000" w:themeColor="text1"/>
          <w:sz w:val="20"/>
          <w:lang w:val="it-IT"/>
        </w:rPr>
        <w:t xml:space="preserve">, </w:t>
      </w:r>
      <w:r w:rsidRPr="002D3950">
        <w:rPr>
          <w:rFonts w:cs="Times New Roman"/>
          <w:color w:val="000000" w:themeColor="text1"/>
          <w:sz w:val="20"/>
          <w:lang w:val="it-IT"/>
        </w:rPr>
        <w:t>Rom</w:t>
      </w:r>
      <w:r w:rsidR="00AD37B4" w:rsidRPr="002D3950">
        <w:rPr>
          <w:rFonts w:cs="Times New Roman"/>
          <w:color w:val="000000" w:themeColor="text1"/>
          <w:sz w:val="20"/>
          <w:lang w:val="it-IT"/>
        </w:rPr>
        <w:t>e</w:t>
      </w:r>
      <w:r w:rsidRPr="002D3950">
        <w:rPr>
          <w:rFonts w:cs="Times New Roman"/>
          <w:color w:val="000000" w:themeColor="text1"/>
          <w:sz w:val="20"/>
          <w:lang w:val="it-IT"/>
        </w:rPr>
        <w:t xml:space="preserve">, </w:t>
      </w:r>
      <w:proofErr w:type="spellStart"/>
      <w:r w:rsidRPr="002D3950">
        <w:rPr>
          <w:rFonts w:cs="Times New Roman"/>
          <w:color w:val="000000" w:themeColor="text1"/>
          <w:sz w:val="20"/>
          <w:lang w:val="it-IT"/>
        </w:rPr>
        <w:t>Italie</w:t>
      </w:r>
      <w:proofErr w:type="spellEnd"/>
      <w:r w:rsidRPr="002D3950">
        <w:rPr>
          <w:rFonts w:cs="Times New Roman"/>
          <w:color w:val="000000" w:themeColor="text1"/>
          <w:sz w:val="20"/>
          <w:lang w:val="it-IT"/>
        </w:rPr>
        <w:t xml:space="preserve">, </w:t>
      </w:r>
      <w:proofErr w:type="spellStart"/>
      <w:r w:rsidRPr="002D3950">
        <w:rPr>
          <w:rFonts w:cs="Times New Roman"/>
          <w:color w:val="000000" w:themeColor="text1"/>
          <w:sz w:val="20"/>
          <w:lang w:val="it-IT"/>
        </w:rPr>
        <w:t>École</w:t>
      </w:r>
      <w:proofErr w:type="spellEnd"/>
      <w:r w:rsidRPr="002D3950">
        <w:rPr>
          <w:rFonts w:cs="Times New Roman"/>
          <w:color w:val="000000" w:themeColor="text1"/>
          <w:sz w:val="20"/>
          <w:lang w:val="it-IT"/>
        </w:rPr>
        <w:t xml:space="preserve"> </w:t>
      </w:r>
      <w:proofErr w:type="spellStart"/>
      <w:r w:rsidRPr="002D3950">
        <w:rPr>
          <w:rFonts w:cs="Times New Roman"/>
          <w:color w:val="000000" w:themeColor="text1"/>
          <w:sz w:val="20"/>
          <w:lang w:val="it-IT"/>
        </w:rPr>
        <w:t>française</w:t>
      </w:r>
      <w:proofErr w:type="spellEnd"/>
      <w:r w:rsidRPr="002D3950">
        <w:rPr>
          <w:rFonts w:cs="Times New Roman"/>
          <w:color w:val="000000" w:themeColor="text1"/>
          <w:sz w:val="20"/>
          <w:lang w:val="it-IT"/>
        </w:rPr>
        <w:t xml:space="preserve"> de Rome, 2020.</w:t>
      </w:r>
    </w:p>
    <w:p w14:paraId="0B0BB25B" w14:textId="77777777" w:rsidR="00583DB6" w:rsidRPr="002D3950" w:rsidRDefault="00583DB6" w:rsidP="00CF4A9B">
      <w:pPr>
        <w:pStyle w:val="Biblio"/>
        <w:rPr>
          <w:rFonts w:cs="Times New Roman"/>
          <w:color w:val="000000" w:themeColor="text1"/>
          <w:sz w:val="20"/>
          <w:lang w:val="de-DE"/>
        </w:rPr>
      </w:pPr>
      <w:r w:rsidRPr="002D3950">
        <w:rPr>
          <w:rFonts w:cs="Times New Roman"/>
          <w:i/>
          <w:iCs/>
          <w:color w:val="000000" w:themeColor="text1"/>
          <w:sz w:val="20"/>
          <w:lang w:val="de-DE"/>
        </w:rPr>
        <w:t>Akteure der Außenbeziehungen. Netzwerke und Interkulturalität im historischen Wandel</w:t>
      </w:r>
      <w:r w:rsidRPr="002D3950">
        <w:rPr>
          <w:rFonts w:cs="Times New Roman"/>
          <w:color w:val="000000" w:themeColor="text1"/>
          <w:sz w:val="20"/>
          <w:lang w:val="de-DE"/>
        </w:rPr>
        <w:t xml:space="preserve">, </w:t>
      </w:r>
      <w:proofErr w:type="spellStart"/>
      <w:r w:rsidRPr="002D3950">
        <w:rPr>
          <w:rFonts w:cs="Times New Roman"/>
          <w:color w:val="000000" w:themeColor="text1"/>
          <w:sz w:val="20"/>
          <w:lang w:val="de-DE"/>
        </w:rPr>
        <w:t>éd</w:t>
      </w:r>
      <w:proofErr w:type="spellEnd"/>
      <w:r w:rsidRPr="002D3950">
        <w:rPr>
          <w:rFonts w:cs="Times New Roman"/>
          <w:color w:val="000000" w:themeColor="text1"/>
          <w:sz w:val="20"/>
          <w:lang w:val="de-DE"/>
        </w:rPr>
        <w:t xml:space="preserve">. </w:t>
      </w:r>
      <w:proofErr w:type="spellStart"/>
      <w:r w:rsidRPr="002D3950">
        <w:rPr>
          <w:rFonts w:cs="Times New Roman"/>
          <w:color w:val="000000" w:themeColor="text1"/>
          <w:sz w:val="20"/>
          <w:lang w:val="de-DE"/>
        </w:rPr>
        <w:t>Hillard</w:t>
      </w:r>
      <w:proofErr w:type="spellEnd"/>
      <w:r w:rsidRPr="002D3950">
        <w:rPr>
          <w:rFonts w:cs="Times New Roman"/>
          <w:color w:val="000000" w:themeColor="text1"/>
          <w:sz w:val="20"/>
          <w:lang w:val="de-DE"/>
        </w:rPr>
        <w:t xml:space="preserve"> von Thiessen</w:t>
      </w:r>
      <w:r w:rsidR="00DA2784" w:rsidRPr="002D3950">
        <w:rPr>
          <w:rFonts w:cs="Times New Roman"/>
          <w:color w:val="000000" w:themeColor="text1"/>
          <w:sz w:val="20"/>
          <w:lang w:val="de-DE"/>
        </w:rPr>
        <w:t xml:space="preserve">, </w:t>
      </w:r>
      <w:r w:rsidRPr="002D3950">
        <w:rPr>
          <w:rFonts w:cs="Times New Roman"/>
          <w:color w:val="000000" w:themeColor="text1"/>
          <w:sz w:val="20"/>
          <w:lang w:val="de-DE"/>
        </w:rPr>
        <w:t xml:space="preserve">Christian </w:t>
      </w:r>
      <w:proofErr w:type="spellStart"/>
      <w:r w:rsidRPr="002D3950">
        <w:rPr>
          <w:rFonts w:cs="Times New Roman"/>
          <w:color w:val="000000" w:themeColor="text1"/>
          <w:sz w:val="20"/>
          <w:lang w:val="de-DE"/>
        </w:rPr>
        <w:t>Windler</w:t>
      </w:r>
      <w:proofErr w:type="spellEnd"/>
      <w:r w:rsidRPr="002D3950">
        <w:rPr>
          <w:rFonts w:cs="Times New Roman"/>
          <w:color w:val="000000" w:themeColor="text1"/>
          <w:sz w:val="20"/>
          <w:lang w:val="de-DE"/>
        </w:rPr>
        <w:t>, Cologne-Weimar-</w:t>
      </w:r>
      <w:proofErr w:type="spellStart"/>
      <w:r w:rsidRPr="002D3950">
        <w:rPr>
          <w:rFonts w:cs="Times New Roman"/>
          <w:color w:val="000000" w:themeColor="text1"/>
          <w:sz w:val="20"/>
          <w:lang w:val="de-DE"/>
        </w:rPr>
        <w:t>Vienne</w:t>
      </w:r>
      <w:proofErr w:type="spellEnd"/>
      <w:r w:rsidRPr="002D3950">
        <w:rPr>
          <w:rFonts w:cs="Times New Roman"/>
          <w:color w:val="000000" w:themeColor="text1"/>
          <w:sz w:val="20"/>
          <w:lang w:val="de-DE"/>
        </w:rPr>
        <w:t>, Böhlau, 2010.</w:t>
      </w:r>
    </w:p>
    <w:p w14:paraId="5AC5FD29" w14:textId="77777777" w:rsidR="00184B12" w:rsidRPr="002D3950" w:rsidRDefault="00184B12" w:rsidP="00CF4A9B">
      <w:pPr>
        <w:pStyle w:val="Biblio"/>
        <w:rPr>
          <w:rFonts w:cs="Times New Roman"/>
          <w:color w:val="000000" w:themeColor="text1"/>
          <w:sz w:val="20"/>
          <w:lang w:val="de-DE"/>
        </w:rPr>
      </w:pPr>
      <w:proofErr w:type="spellStart"/>
      <w:r w:rsidRPr="002D3950">
        <w:rPr>
          <w:rFonts w:cs="Times New Roman"/>
          <w:i/>
          <w:color w:val="000000" w:themeColor="text1"/>
          <w:sz w:val="20"/>
          <w:lang w:val="de-DE"/>
        </w:rPr>
        <w:t>Ambassades</w:t>
      </w:r>
      <w:proofErr w:type="spellEnd"/>
      <w:r w:rsidRPr="002D3950">
        <w:rPr>
          <w:rFonts w:cs="Times New Roman"/>
          <w:i/>
          <w:color w:val="000000" w:themeColor="text1"/>
          <w:sz w:val="20"/>
          <w:lang w:val="de-DE"/>
        </w:rPr>
        <w:t xml:space="preserve"> et Ambassadeurs en Europe (</w:t>
      </w:r>
      <w:proofErr w:type="spellStart"/>
      <w:r w:rsidRPr="002D3950">
        <w:rPr>
          <w:rFonts w:cs="Times New Roman"/>
          <w:i/>
          <w:color w:val="000000" w:themeColor="text1"/>
          <w:sz w:val="20"/>
          <w:lang w:val="de-DE"/>
        </w:rPr>
        <w:t>XV</w:t>
      </w:r>
      <w:r w:rsidRPr="002D3950">
        <w:rPr>
          <w:rFonts w:cs="Times New Roman"/>
          <w:i/>
          <w:color w:val="000000" w:themeColor="text1"/>
          <w:sz w:val="20"/>
          <w:vertAlign w:val="superscript"/>
          <w:lang w:val="de-DE"/>
        </w:rPr>
        <w:t>e</w:t>
      </w:r>
      <w:r w:rsidRPr="002D3950">
        <w:rPr>
          <w:rFonts w:cs="Times New Roman"/>
          <w:i/>
          <w:color w:val="000000" w:themeColor="text1"/>
          <w:sz w:val="20"/>
          <w:lang w:val="de-DE"/>
        </w:rPr>
        <w:t>-XVII</w:t>
      </w:r>
      <w:r w:rsidRPr="002D3950">
        <w:rPr>
          <w:rFonts w:cs="Times New Roman"/>
          <w:i/>
          <w:color w:val="000000" w:themeColor="text1"/>
          <w:sz w:val="20"/>
          <w:vertAlign w:val="superscript"/>
          <w:lang w:val="de-DE"/>
        </w:rPr>
        <w:t>e</w:t>
      </w:r>
      <w:proofErr w:type="spellEnd"/>
      <w:r w:rsidRPr="002D3950">
        <w:rPr>
          <w:rFonts w:cs="Times New Roman"/>
          <w:i/>
          <w:color w:val="000000" w:themeColor="text1"/>
          <w:sz w:val="20"/>
          <w:lang w:val="de-DE"/>
        </w:rPr>
        <w:t xml:space="preserve"> </w:t>
      </w:r>
      <w:proofErr w:type="spellStart"/>
      <w:r w:rsidRPr="002D3950">
        <w:rPr>
          <w:rFonts w:cs="Times New Roman"/>
          <w:i/>
          <w:color w:val="000000" w:themeColor="text1"/>
          <w:sz w:val="20"/>
          <w:lang w:val="de-DE"/>
        </w:rPr>
        <w:t>siècles</w:t>
      </w:r>
      <w:proofErr w:type="spellEnd"/>
      <w:r w:rsidRPr="002D3950">
        <w:rPr>
          <w:rFonts w:cs="Times New Roman"/>
          <w:i/>
          <w:color w:val="000000" w:themeColor="text1"/>
          <w:sz w:val="20"/>
          <w:lang w:val="de-DE"/>
        </w:rPr>
        <w:t>)</w:t>
      </w:r>
      <w:r w:rsidRPr="002D3950">
        <w:rPr>
          <w:rFonts w:cs="Times New Roman"/>
          <w:color w:val="000000" w:themeColor="text1"/>
          <w:sz w:val="20"/>
          <w:lang w:val="de-DE"/>
        </w:rPr>
        <w:t xml:space="preserve">, </w:t>
      </w:r>
      <w:proofErr w:type="spellStart"/>
      <w:r w:rsidRPr="002D3950">
        <w:rPr>
          <w:rFonts w:cs="Times New Roman"/>
          <w:color w:val="000000" w:themeColor="text1"/>
          <w:sz w:val="20"/>
          <w:lang w:val="de-DE"/>
        </w:rPr>
        <w:t>éd</w:t>
      </w:r>
      <w:proofErr w:type="spellEnd"/>
      <w:r w:rsidRPr="002D3950">
        <w:rPr>
          <w:rFonts w:cs="Times New Roman"/>
          <w:color w:val="000000" w:themeColor="text1"/>
          <w:sz w:val="20"/>
          <w:lang w:val="de-DE"/>
        </w:rPr>
        <w:t xml:space="preserve">. Matteo </w:t>
      </w:r>
      <w:proofErr w:type="spellStart"/>
      <w:r w:rsidRPr="002D3950">
        <w:rPr>
          <w:rFonts w:cs="Times New Roman"/>
          <w:color w:val="000000" w:themeColor="text1"/>
          <w:sz w:val="20"/>
          <w:lang w:val="de-DE"/>
        </w:rPr>
        <w:t>Residori</w:t>
      </w:r>
      <w:proofErr w:type="spellEnd"/>
      <w:r w:rsidRPr="002D3950">
        <w:rPr>
          <w:rFonts w:cs="Times New Roman"/>
          <w:color w:val="000000" w:themeColor="text1"/>
          <w:sz w:val="20"/>
          <w:lang w:val="de-DE"/>
        </w:rPr>
        <w:t xml:space="preserve">, Jean-Louis </w:t>
      </w:r>
      <w:proofErr w:type="spellStart"/>
      <w:r w:rsidRPr="002D3950">
        <w:rPr>
          <w:rFonts w:cs="Times New Roman"/>
          <w:color w:val="000000" w:themeColor="text1"/>
          <w:sz w:val="20"/>
          <w:lang w:val="de-DE"/>
        </w:rPr>
        <w:t>Fournel</w:t>
      </w:r>
      <w:proofErr w:type="spellEnd"/>
      <w:r w:rsidRPr="002D3950">
        <w:rPr>
          <w:rFonts w:cs="Times New Roman"/>
          <w:color w:val="000000" w:themeColor="text1"/>
          <w:sz w:val="20"/>
          <w:lang w:val="de-DE"/>
        </w:rPr>
        <w:t xml:space="preserve">, </w:t>
      </w:r>
      <w:proofErr w:type="spellStart"/>
      <w:r w:rsidRPr="002D3950">
        <w:rPr>
          <w:rFonts w:cs="Times New Roman"/>
          <w:color w:val="000000" w:themeColor="text1"/>
          <w:sz w:val="20"/>
          <w:lang w:val="de-DE"/>
        </w:rPr>
        <w:t>Genève</w:t>
      </w:r>
      <w:proofErr w:type="spellEnd"/>
      <w:r w:rsidRPr="002D3950">
        <w:rPr>
          <w:rFonts w:cs="Times New Roman"/>
          <w:color w:val="000000" w:themeColor="text1"/>
          <w:sz w:val="20"/>
          <w:lang w:val="de-DE"/>
        </w:rPr>
        <w:t>, Droz, 2020</w:t>
      </w:r>
      <w:r w:rsidR="008A4899" w:rsidRPr="002D3950">
        <w:rPr>
          <w:rFonts w:cs="Times New Roman"/>
          <w:color w:val="000000" w:themeColor="text1"/>
          <w:sz w:val="20"/>
          <w:lang w:val="de-DE"/>
        </w:rPr>
        <w:t xml:space="preserve">. </w:t>
      </w:r>
    </w:p>
    <w:p w14:paraId="788DFF42" w14:textId="77777777" w:rsidR="00583DB6" w:rsidRPr="002D3950" w:rsidRDefault="00583DB6" w:rsidP="00CF4A9B">
      <w:pPr>
        <w:pStyle w:val="Biblio"/>
        <w:rPr>
          <w:rFonts w:cs="Times New Roman"/>
          <w:color w:val="000000" w:themeColor="text1"/>
          <w:sz w:val="20"/>
        </w:rPr>
      </w:pPr>
      <w:proofErr w:type="spellStart"/>
      <w:r w:rsidRPr="002D3950">
        <w:rPr>
          <w:rFonts w:cs="Times New Roman"/>
          <w:smallCaps/>
          <w:color w:val="000000" w:themeColor="text1"/>
          <w:sz w:val="20"/>
        </w:rPr>
        <w:t>Badel</w:t>
      </w:r>
      <w:proofErr w:type="spellEnd"/>
      <w:r w:rsidR="00DA2784" w:rsidRPr="002D3950">
        <w:rPr>
          <w:rFonts w:cs="Times New Roman"/>
          <w:color w:val="000000" w:themeColor="text1"/>
          <w:sz w:val="20"/>
        </w:rPr>
        <w:t xml:space="preserve">, </w:t>
      </w:r>
      <w:r w:rsidRPr="002D3950">
        <w:rPr>
          <w:rFonts w:cs="Times New Roman"/>
          <w:color w:val="000000" w:themeColor="text1"/>
          <w:sz w:val="20"/>
        </w:rPr>
        <w:t>Laurence</w:t>
      </w:r>
      <w:r w:rsidR="00DA2784" w:rsidRPr="002D3950">
        <w:rPr>
          <w:rFonts w:cs="Times New Roman"/>
          <w:color w:val="000000" w:themeColor="text1"/>
          <w:sz w:val="20"/>
        </w:rPr>
        <w:t xml:space="preserve"> (</w:t>
      </w:r>
      <w:proofErr w:type="spellStart"/>
      <w:r w:rsidR="00DA2784" w:rsidRPr="002D3950">
        <w:rPr>
          <w:rFonts w:cs="Times New Roman"/>
          <w:color w:val="000000" w:themeColor="text1"/>
          <w:sz w:val="20"/>
        </w:rPr>
        <w:t>dir</w:t>
      </w:r>
      <w:proofErr w:type="spellEnd"/>
      <w:r w:rsidR="00DA2784" w:rsidRPr="002D3950">
        <w:rPr>
          <w:rFonts w:cs="Times New Roman"/>
          <w:color w:val="000000" w:themeColor="text1"/>
          <w:sz w:val="20"/>
        </w:rPr>
        <w:t>.)</w:t>
      </w:r>
      <w:r w:rsidRPr="002D3950">
        <w:rPr>
          <w:rFonts w:cs="Times New Roman"/>
          <w:color w:val="000000" w:themeColor="text1"/>
          <w:sz w:val="20"/>
        </w:rPr>
        <w:t xml:space="preserve"> </w:t>
      </w:r>
      <w:r w:rsidRPr="002D3950">
        <w:rPr>
          <w:rFonts w:cs="Times New Roman"/>
          <w:i/>
          <w:color w:val="000000" w:themeColor="text1"/>
          <w:sz w:val="20"/>
        </w:rPr>
        <w:t>Diplomaties européennes (</w:t>
      </w:r>
      <w:proofErr w:type="spellStart"/>
      <w:r w:rsidRPr="002D3950">
        <w:rPr>
          <w:rFonts w:cs="Times New Roman"/>
          <w:i/>
          <w:smallCaps/>
          <w:color w:val="000000" w:themeColor="text1"/>
          <w:sz w:val="20"/>
        </w:rPr>
        <w:t>xix</w:t>
      </w:r>
      <w:r w:rsidRPr="002D3950">
        <w:rPr>
          <w:rFonts w:cs="Times New Roman"/>
          <w:i/>
          <w:color w:val="000000" w:themeColor="text1"/>
          <w:sz w:val="20"/>
          <w:vertAlign w:val="superscript"/>
        </w:rPr>
        <w:t>e</w:t>
      </w:r>
      <w:r w:rsidRPr="002D3950">
        <w:rPr>
          <w:rFonts w:cs="Times New Roman"/>
          <w:i/>
          <w:color w:val="000000" w:themeColor="text1"/>
          <w:sz w:val="20"/>
        </w:rPr>
        <w:t>-</w:t>
      </w:r>
      <w:r w:rsidRPr="002D3950">
        <w:rPr>
          <w:rFonts w:cs="Times New Roman"/>
          <w:i/>
          <w:smallCaps/>
          <w:color w:val="000000" w:themeColor="text1"/>
          <w:sz w:val="20"/>
        </w:rPr>
        <w:t>xxi</w:t>
      </w:r>
      <w:r w:rsidRPr="002D3950">
        <w:rPr>
          <w:rFonts w:cs="Times New Roman"/>
          <w:i/>
          <w:color w:val="000000" w:themeColor="text1"/>
          <w:sz w:val="20"/>
          <w:vertAlign w:val="superscript"/>
        </w:rPr>
        <w:t>e</w:t>
      </w:r>
      <w:proofErr w:type="spellEnd"/>
      <w:r w:rsidRPr="002D3950">
        <w:rPr>
          <w:rFonts w:cs="Times New Roman"/>
          <w:i/>
          <w:color w:val="000000" w:themeColor="text1"/>
          <w:sz w:val="20"/>
        </w:rPr>
        <w:t xml:space="preserve"> siècle)</w:t>
      </w:r>
      <w:r w:rsidRPr="002D3950">
        <w:rPr>
          <w:rFonts w:cs="Times New Roman"/>
          <w:color w:val="000000" w:themeColor="text1"/>
          <w:sz w:val="20"/>
        </w:rPr>
        <w:t>, Paris, Presses de Sciences Po, 2021.</w:t>
      </w:r>
    </w:p>
    <w:p w14:paraId="7A86805B" w14:textId="77777777" w:rsidR="00583DB6" w:rsidRPr="002D3950" w:rsidRDefault="00583DB6" w:rsidP="00CF4A9B">
      <w:pPr>
        <w:pStyle w:val="Biblio"/>
        <w:rPr>
          <w:rFonts w:cs="Times New Roman"/>
          <w:color w:val="000000" w:themeColor="text1"/>
          <w:sz w:val="20"/>
        </w:rPr>
      </w:pPr>
      <w:proofErr w:type="spellStart"/>
      <w:r w:rsidRPr="002D3950">
        <w:rPr>
          <w:rFonts w:cs="Times New Roman"/>
          <w:smallCaps/>
          <w:color w:val="000000" w:themeColor="text1"/>
          <w:sz w:val="20"/>
        </w:rPr>
        <w:t>Bély</w:t>
      </w:r>
      <w:proofErr w:type="spellEnd"/>
      <w:r w:rsidR="008A6808" w:rsidRPr="002D3950">
        <w:rPr>
          <w:rFonts w:cs="Times New Roman"/>
          <w:color w:val="000000" w:themeColor="text1"/>
          <w:sz w:val="20"/>
        </w:rPr>
        <w:t xml:space="preserve">, </w:t>
      </w:r>
      <w:r w:rsidRPr="002D3950">
        <w:rPr>
          <w:rFonts w:cs="Times New Roman"/>
          <w:color w:val="000000" w:themeColor="text1"/>
          <w:sz w:val="20"/>
        </w:rPr>
        <w:t>Lucien</w:t>
      </w:r>
      <w:r w:rsidRPr="002D3950">
        <w:rPr>
          <w:rFonts w:cs="Times New Roman"/>
          <w:color w:val="000000" w:themeColor="text1"/>
          <w:sz w:val="20"/>
        </w:rPr>
        <w:fldChar w:fldCharType="begin"/>
      </w:r>
      <w:r w:rsidRPr="002D3950">
        <w:rPr>
          <w:rFonts w:cs="Times New Roman"/>
          <w:color w:val="000000" w:themeColor="text1"/>
          <w:sz w:val="20"/>
        </w:rPr>
        <w:instrText xml:space="preserve"> XE "Lucien de Samosate, écrivain satyrique latin"</w:instrText>
      </w:r>
      <w:r w:rsidRPr="002D3950">
        <w:rPr>
          <w:rFonts w:cs="Times New Roman"/>
          <w:color w:val="000000" w:themeColor="text1"/>
          <w:sz w:val="20"/>
        </w:rPr>
        <w:fldChar w:fldCharType="end"/>
      </w:r>
      <w:r w:rsidR="008A6808" w:rsidRPr="002D3950">
        <w:rPr>
          <w:rFonts w:cs="Times New Roman"/>
          <w:color w:val="000000" w:themeColor="text1"/>
          <w:sz w:val="20"/>
        </w:rPr>
        <w:t>,</w:t>
      </w:r>
      <w:r w:rsidRPr="002D3950">
        <w:rPr>
          <w:rFonts w:cs="Times New Roman"/>
          <w:color w:val="000000" w:themeColor="text1"/>
          <w:sz w:val="20"/>
        </w:rPr>
        <w:t xml:space="preserve"> </w:t>
      </w:r>
      <w:r w:rsidRPr="002D3950">
        <w:rPr>
          <w:rFonts w:cs="Times New Roman"/>
          <w:i/>
          <w:iCs/>
          <w:color w:val="000000" w:themeColor="text1"/>
          <w:sz w:val="20"/>
        </w:rPr>
        <w:t xml:space="preserve">L'art de la paix, naissance de la diplomatie moderne. </w:t>
      </w:r>
      <w:r w:rsidRPr="002D3950">
        <w:rPr>
          <w:rFonts w:cs="Times New Roman"/>
          <w:color w:val="000000" w:themeColor="text1"/>
          <w:sz w:val="20"/>
        </w:rPr>
        <w:t xml:space="preserve">Paris, </w:t>
      </w:r>
      <w:r w:rsidR="008A6808" w:rsidRPr="002D3950">
        <w:rPr>
          <w:rFonts w:cs="Times New Roman"/>
          <w:color w:val="000000" w:themeColor="text1"/>
          <w:sz w:val="20"/>
        </w:rPr>
        <w:t>Presses universitaires de France</w:t>
      </w:r>
      <w:r w:rsidRPr="002D3950">
        <w:rPr>
          <w:rFonts w:cs="Times New Roman"/>
          <w:color w:val="000000" w:themeColor="text1"/>
          <w:sz w:val="20"/>
        </w:rPr>
        <w:t>, 2007.</w:t>
      </w:r>
    </w:p>
    <w:bookmarkEnd w:id="1"/>
    <w:p w14:paraId="14F72D28" w14:textId="77777777" w:rsidR="00583DB6" w:rsidRPr="002D3950" w:rsidRDefault="00583DB6" w:rsidP="00CF4A9B">
      <w:pPr>
        <w:pStyle w:val="Biblio"/>
        <w:rPr>
          <w:rFonts w:eastAsia="Times New Roman" w:cs="Times New Roman"/>
          <w:color w:val="000000" w:themeColor="text1"/>
          <w:sz w:val="20"/>
        </w:rPr>
      </w:pPr>
      <w:r w:rsidRPr="002D3950">
        <w:rPr>
          <w:rFonts w:eastAsia="Times New Roman" w:cs="Times New Roman"/>
          <w:i/>
          <w:iCs/>
          <w:color w:val="000000" w:themeColor="text1"/>
          <w:sz w:val="20"/>
          <w:lang w:val="en-US"/>
        </w:rPr>
        <w:t>Beyond Ambassadors: Consuls, Missionaries, and Spies in Premodern Diplomacy</w:t>
      </w:r>
      <w:r w:rsidRPr="002D3950">
        <w:rPr>
          <w:rFonts w:eastAsia="Times New Roman" w:cs="Times New Roman"/>
          <w:color w:val="000000" w:themeColor="text1"/>
          <w:sz w:val="20"/>
          <w:lang w:val="en-US"/>
        </w:rPr>
        <w:t xml:space="preserve">, dir. </w:t>
      </w:r>
      <w:proofErr w:type="spellStart"/>
      <w:r w:rsidRPr="002D3950">
        <w:rPr>
          <w:rFonts w:eastAsia="Times New Roman" w:cs="Times New Roman"/>
          <w:iCs/>
          <w:color w:val="000000" w:themeColor="text1"/>
          <w:sz w:val="20"/>
        </w:rPr>
        <w:t>Maurits</w:t>
      </w:r>
      <w:proofErr w:type="spellEnd"/>
      <w:r w:rsidRPr="002D3950">
        <w:rPr>
          <w:rFonts w:eastAsia="Times New Roman" w:cs="Times New Roman"/>
          <w:iCs/>
          <w:color w:val="000000" w:themeColor="text1"/>
          <w:sz w:val="20"/>
        </w:rPr>
        <w:t xml:space="preserve"> </w:t>
      </w:r>
      <w:proofErr w:type="spellStart"/>
      <w:r w:rsidRPr="002D3950">
        <w:rPr>
          <w:rFonts w:eastAsia="Times New Roman" w:cs="Times New Roman"/>
          <w:iCs/>
          <w:color w:val="000000" w:themeColor="text1"/>
          <w:sz w:val="20"/>
        </w:rPr>
        <w:t>Ebben</w:t>
      </w:r>
      <w:proofErr w:type="spellEnd"/>
      <w:r w:rsidRPr="002D3950">
        <w:rPr>
          <w:rFonts w:eastAsia="Times New Roman" w:cs="Times New Roman"/>
          <w:iCs/>
          <w:color w:val="000000" w:themeColor="text1"/>
          <w:sz w:val="20"/>
        </w:rPr>
        <w:t xml:space="preserve">, Louis </w:t>
      </w:r>
      <w:proofErr w:type="spellStart"/>
      <w:r w:rsidRPr="002D3950">
        <w:rPr>
          <w:rFonts w:eastAsia="Times New Roman" w:cs="Times New Roman"/>
          <w:iCs/>
          <w:color w:val="000000" w:themeColor="text1"/>
          <w:sz w:val="20"/>
        </w:rPr>
        <w:t>Sicking</w:t>
      </w:r>
      <w:proofErr w:type="spellEnd"/>
      <w:r w:rsidRPr="002D3950">
        <w:rPr>
          <w:rFonts w:eastAsia="Times New Roman" w:cs="Times New Roman"/>
          <w:iCs/>
          <w:color w:val="000000" w:themeColor="text1"/>
          <w:sz w:val="20"/>
        </w:rPr>
        <w:t xml:space="preserve">, </w:t>
      </w:r>
      <w:r w:rsidRPr="002D3950">
        <w:rPr>
          <w:rFonts w:eastAsia="Times New Roman" w:cs="Times New Roman"/>
          <w:color w:val="000000" w:themeColor="text1"/>
          <w:sz w:val="20"/>
        </w:rPr>
        <w:t xml:space="preserve">Leyde, </w:t>
      </w:r>
      <w:proofErr w:type="spellStart"/>
      <w:r w:rsidRPr="002D3950">
        <w:rPr>
          <w:rFonts w:eastAsia="Times New Roman" w:cs="Times New Roman"/>
          <w:color w:val="000000" w:themeColor="text1"/>
          <w:sz w:val="20"/>
        </w:rPr>
        <w:t>Brill</w:t>
      </w:r>
      <w:proofErr w:type="spellEnd"/>
      <w:r w:rsidRPr="002D3950">
        <w:rPr>
          <w:rFonts w:eastAsia="Times New Roman" w:cs="Times New Roman"/>
          <w:color w:val="000000" w:themeColor="text1"/>
          <w:sz w:val="20"/>
        </w:rPr>
        <w:t>, 2020.</w:t>
      </w:r>
    </w:p>
    <w:p w14:paraId="698C0203" w14:textId="77777777" w:rsidR="00C035D7" w:rsidRPr="002D3950" w:rsidRDefault="00C035D7" w:rsidP="00CF4A9B">
      <w:pPr>
        <w:pStyle w:val="Biblio"/>
        <w:rPr>
          <w:rFonts w:cs="Times New Roman"/>
          <w:smallCaps/>
          <w:color w:val="000000" w:themeColor="text1"/>
          <w:sz w:val="20"/>
          <w:szCs w:val="20"/>
        </w:rPr>
      </w:pPr>
      <w:r w:rsidRPr="002D3950">
        <w:rPr>
          <w:rFonts w:cs="Times New Roman"/>
          <w:i/>
          <w:color w:val="000000" w:themeColor="text1"/>
          <w:sz w:val="20"/>
          <w:szCs w:val="20"/>
        </w:rPr>
        <w:t>De l’ambassadeur: les écrits relatifs à l’ambassadeur et à l’art de négocier du Moyen Âge au début du XIX</w:t>
      </w:r>
      <w:r w:rsidRPr="002D3950">
        <w:rPr>
          <w:rFonts w:cs="Times New Roman"/>
          <w:i/>
          <w:color w:val="000000" w:themeColor="text1"/>
          <w:sz w:val="20"/>
          <w:szCs w:val="20"/>
          <w:vertAlign w:val="superscript"/>
        </w:rPr>
        <w:t>e</w:t>
      </w:r>
      <w:r w:rsidRPr="002D3950">
        <w:rPr>
          <w:rFonts w:cs="Times New Roman"/>
          <w:i/>
          <w:color w:val="000000" w:themeColor="text1"/>
          <w:sz w:val="20"/>
          <w:szCs w:val="20"/>
        </w:rPr>
        <w:t xml:space="preserve"> siècle</w:t>
      </w:r>
      <w:r w:rsidRPr="002D3950">
        <w:rPr>
          <w:rFonts w:cs="Times New Roman"/>
          <w:color w:val="000000" w:themeColor="text1"/>
          <w:sz w:val="20"/>
          <w:szCs w:val="20"/>
        </w:rPr>
        <w:t xml:space="preserve">, éd. Stefano </w:t>
      </w:r>
      <w:proofErr w:type="spellStart"/>
      <w:r w:rsidRPr="002D3950">
        <w:rPr>
          <w:rFonts w:cs="Times New Roman"/>
          <w:color w:val="000000" w:themeColor="text1"/>
          <w:sz w:val="20"/>
          <w:szCs w:val="20"/>
        </w:rPr>
        <w:t>Andretta</w:t>
      </w:r>
      <w:proofErr w:type="spellEnd"/>
      <w:r w:rsidRPr="002D3950">
        <w:rPr>
          <w:rFonts w:cs="Times New Roman"/>
          <w:color w:val="000000" w:themeColor="text1"/>
          <w:sz w:val="20"/>
          <w:szCs w:val="20"/>
        </w:rPr>
        <w:t xml:space="preserve">, Stéphane </w:t>
      </w:r>
      <w:proofErr w:type="spellStart"/>
      <w:r w:rsidRPr="002D3950">
        <w:rPr>
          <w:rFonts w:cs="Times New Roman"/>
          <w:color w:val="000000" w:themeColor="text1"/>
          <w:sz w:val="20"/>
          <w:szCs w:val="20"/>
        </w:rPr>
        <w:t>Péquignot</w:t>
      </w:r>
      <w:proofErr w:type="spellEnd"/>
      <w:r w:rsidRPr="002D3950">
        <w:rPr>
          <w:rFonts w:cs="Times New Roman"/>
          <w:color w:val="000000" w:themeColor="text1"/>
          <w:sz w:val="20"/>
          <w:szCs w:val="20"/>
        </w:rPr>
        <w:t xml:space="preserve">, Jean-Claude </w:t>
      </w:r>
      <w:proofErr w:type="spellStart"/>
      <w:r w:rsidRPr="002D3950">
        <w:rPr>
          <w:rFonts w:cs="Times New Roman"/>
          <w:color w:val="000000" w:themeColor="text1"/>
          <w:sz w:val="20"/>
          <w:szCs w:val="20"/>
        </w:rPr>
        <w:t>Waquet</w:t>
      </w:r>
      <w:proofErr w:type="spellEnd"/>
      <w:r w:rsidRPr="002D3950">
        <w:rPr>
          <w:rFonts w:cs="Times New Roman"/>
          <w:color w:val="000000" w:themeColor="text1"/>
          <w:sz w:val="20"/>
          <w:szCs w:val="20"/>
        </w:rPr>
        <w:t xml:space="preserve">, Rome, École française de Rome, 2015. </w:t>
      </w:r>
    </w:p>
    <w:p w14:paraId="3B362CEB" w14:textId="77777777" w:rsidR="00583DB6" w:rsidRPr="002D3950" w:rsidRDefault="00583DB6" w:rsidP="00CF4A9B">
      <w:pPr>
        <w:pStyle w:val="Biblio"/>
        <w:rPr>
          <w:rFonts w:cs="Times New Roman"/>
          <w:color w:val="000000" w:themeColor="text1"/>
          <w:sz w:val="20"/>
          <w:szCs w:val="20"/>
          <w:lang w:val="it-IT"/>
        </w:rPr>
      </w:pPr>
      <w:r w:rsidRPr="002D3950">
        <w:rPr>
          <w:rFonts w:cs="Times New Roman"/>
          <w:i/>
          <w:color w:val="000000" w:themeColor="text1"/>
          <w:sz w:val="20"/>
          <w:szCs w:val="20"/>
        </w:rPr>
        <w:t>Diplomatie et « relations internationales » au Moyen Âge (</w:t>
      </w:r>
      <w:proofErr w:type="spellStart"/>
      <w:r w:rsidRPr="002D3950">
        <w:rPr>
          <w:rFonts w:cs="Times New Roman"/>
          <w:i/>
          <w:smallCaps/>
          <w:color w:val="000000" w:themeColor="text1"/>
          <w:sz w:val="20"/>
          <w:szCs w:val="20"/>
        </w:rPr>
        <w:t>ix</w:t>
      </w:r>
      <w:r w:rsidRPr="002D3950">
        <w:rPr>
          <w:rFonts w:cs="Times New Roman"/>
          <w:i/>
          <w:color w:val="000000" w:themeColor="text1"/>
          <w:sz w:val="20"/>
          <w:szCs w:val="20"/>
          <w:vertAlign w:val="superscript"/>
        </w:rPr>
        <w:t>e</w:t>
      </w:r>
      <w:r w:rsidRPr="002D3950">
        <w:rPr>
          <w:rFonts w:cs="Times New Roman"/>
          <w:i/>
          <w:color w:val="000000" w:themeColor="text1"/>
          <w:sz w:val="20"/>
          <w:szCs w:val="20"/>
        </w:rPr>
        <w:t>-</w:t>
      </w:r>
      <w:r w:rsidRPr="002D3950">
        <w:rPr>
          <w:rFonts w:cs="Times New Roman"/>
          <w:i/>
          <w:smallCaps/>
          <w:color w:val="000000" w:themeColor="text1"/>
          <w:sz w:val="20"/>
          <w:szCs w:val="20"/>
        </w:rPr>
        <w:t>xv</w:t>
      </w:r>
      <w:r w:rsidRPr="002D3950">
        <w:rPr>
          <w:rFonts w:cs="Times New Roman"/>
          <w:i/>
          <w:color w:val="000000" w:themeColor="text1"/>
          <w:sz w:val="20"/>
          <w:szCs w:val="20"/>
          <w:vertAlign w:val="superscript"/>
        </w:rPr>
        <w:t>e</w:t>
      </w:r>
      <w:proofErr w:type="spellEnd"/>
      <w:r w:rsidRPr="002D3950">
        <w:rPr>
          <w:rFonts w:cs="Times New Roman"/>
          <w:i/>
          <w:color w:val="000000" w:themeColor="text1"/>
          <w:sz w:val="20"/>
          <w:szCs w:val="20"/>
        </w:rPr>
        <w:t xml:space="preserve"> siècle), </w:t>
      </w:r>
      <w:proofErr w:type="spellStart"/>
      <w:r w:rsidRPr="002D3950">
        <w:rPr>
          <w:rFonts w:cs="Times New Roman"/>
          <w:color w:val="000000" w:themeColor="text1"/>
          <w:sz w:val="20"/>
          <w:szCs w:val="20"/>
        </w:rPr>
        <w:t>dir</w:t>
      </w:r>
      <w:proofErr w:type="spellEnd"/>
      <w:r w:rsidRPr="002D3950">
        <w:rPr>
          <w:rFonts w:cs="Times New Roman"/>
          <w:color w:val="000000" w:themeColor="text1"/>
          <w:sz w:val="20"/>
          <w:szCs w:val="20"/>
        </w:rPr>
        <w:t xml:space="preserve">. </w:t>
      </w:r>
      <w:r w:rsidRPr="002D3950">
        <w:rPr>
          <w:rFonts w:cs="Times New Roman"/>
          <w:color w:val="000000" w:themeColor="text1"/>
          <w:sz w:val="20"/>
          <w:szCs w:val="20"/>
          <w:lang w:val="it-IT"/>
        </w:rPr>
        <w:t xml:space="preserve">Jean-Marie </w:t>
      </w:r>
      <w:proofErr w:type="spellStart"/>
      <w:r w:rsidRPr="002D3950">
        <w:rPr>
          <w:rFonts w:cs="Times New Roman"/>
          <w:color w:val="000000" w:themeColor="text1"/>
          <w:sz w:val="20"/>
          <w:szCs w:val="20"/>
          <w:lang w:val="it-IT"/>
        </w:rPr>
        <w:t>Moeglin</w:t>
      </w:r>
      <w:proofErr w:type="spellEnd"/>
      <w:r w:rsidRPr="002D3950">
        <w:rPr>
          <w:rFonts w:cs="Times New Roman"/>
          <w:color w:val="000000" w:themeColor="text1"/>
          <w:sz w:val="20"/>
          <w:szCs w:val="20"/>
          <w:lang w:val="it-IT"/>
        </w:rPr>
        <w:t xml:space="preserve">, </w:t>
      </w:r>
      <w:proofErr w:type="spellStart"/>
      <w:r w:rsidRPr="002D3950">
        <w:rPr>
          <w:rFonts w:cs="Times New Roman"/>
          <w:color w:val="000000" w:themeColor="text1"/>
          <w:sz w:val="20"/>
          <w:szCs w:val="20"/>
          <w:lang w:val="it-IT"/>
        </w:rPr>
        <w:t>Stéphane</w:t>
      </w:r>
      <w:proofErr w:type="spellEnd"/>
      <w:r w:rsidRPr="002D3950">
        <w:rPr>
          <w:rFonts w:cs="Times New Roman"/>
          <w:color w:val="000000" w:themeColor="text1"/>
          <w:sz w:val="20"/>
          <w:szCs w:val="20"/>
          <w:lang w:val="it-IT"/>
        </w:rPr>
        <w:t xml:space="preserve"> </w:t>
      </w:r>
      <w:proofErr w:type="spellStart"/>
      <w:r w:rsidRPr="002D3950">
        <w:rPr>
          <w:rFonts w:cs="Times New Roman"/>
          <w:color w:val="000000" w:themeColor="text1"/>
          <w:sz w:val="20"/>
          <w:szCs w:val="20"/>
          <w:lang w:val="it-IT"/>
        </w:rPr>
        <w:t>Péquignot</w:t>
      </w:r>
      <w:proofErr w:type="spellEnd"/>
      <w:r w:rsidRPr="002D3950">
        <w:rPr>
          <w:rFonts w:cs="Times New Roman"/>
          <w:color w:val="000000" w:themeColor="text1"/>
          <w:sz w:val="20"/>
          <w:szCs w:val="20"/>
          <w:lang w:val="it-IT"/>
        </w:rPr>
        <w:t xml:space="preserve">, Paris, </w:t>
      </w:r>
      <w:proofErr w:type="spellStart"/>
      <w:r w:rsidR="001416AF" w:rsidRPr="002D3950">
        <w:rPr>
          <w:rFonts w:cs="Times New Roman"/>
          <w:color w:val="000000" w:themeColor="text1"/>
          <w:sz w:val="20"/>
          <w:szCs w:val="20"/>
          <w:lang w:val="it-IT"/>
        </w:rPr>
        <w:t>Presses</w:t>
      </w:r>
      <w:proofErr w:type="spellEnd"/>
      <w:r w:rsidR="001416AF" w:rsidRPr="002D3950">
        <w:rPr>
          <w:rFonts w:cs="Times New Roman"/>
          <w:color w:val="000000" w:themeColor="text1"/>
          <w:sz w:val="20"/>
          <w:szCs w:val="20"/>
          <w:lang w:val="it-IT"/>
        </w:rPr>
        <w:t xml:space="preserve"> </w:t>
      </w:r>
      <w:proofErr w:type="spellStart"/>
      <w:r w:rsidR="001416AF" w:rsidRPr="002D3950">
        <w:rPr>
          <w:rFonts w:cs="Times New Roman"/>
          <w:color w:val="000000" w:themeColor="text1"/>
          <w:sz w:val="20"/>
          <w:szCs w:val="20"/>
          <w:lang w:val="it-IT"/>
        </w:rPr>
        <w:t>universitaires</w:t>
      </w:r>
      <w:proofErr w:type="spellEnd"/>
      <w:r w:rsidR="001416AF" w:rsidRPr="002D3950">
        <w:rPr>
          <w:rFonts w:cs="Times New Roman"/>
          <w:color w:val="000000" w:themeColor="text1"/>
          <w:sz w:val="20"/>
          <w:szCs w:val="20"/>
          <w:lang w:val="it-IT"/>
        </w:rPr>
        <w:t xml:space="preserve"> de France</w:t>
      </w:r>
      <w:r w:rsidRPr="002D3950">
        <w:rPr>
          <w:rFonts w:cs="Times New Roman"/>
          <w:color w:val="000000" w:themeColor="text1"/>
          <w:sz w:val="20"/>
          <w:szCs w:val="20"/>
          <w:lang w:val="it-IT"/>
        </w:rPr>
        <w:t>, 2017.</w:t>
      </w:r>
    </w:p>
    <w:p w14:paraId="28660891" w14:textId="77777777" w:rsidR="00583DB6" w:rsidRPr="002D3950" w:rsidRDefault="00583DB6" w:rsidP="00CF4A9B">
      <w:pPr>
        <w:pStyle w:val="Biblio"/>
        <w:rPr>
          <w:rFonts w:cs="Times New Roman"/>
          <w:color w:val="000000" w:themeColor="text1"/>
          <w:sz w:val="20"/>
          <w:lang w:val="it-IT"/>
        </w:rPr>
      </w:pPr>
      <w:r w:rsidRPr="002D3950">
        <w:rPr>
          <w:rFonts w:cs="Times New Roman"/>
          <w:i/>
          <w:color w:val="000000" w:themeColor="text1"/>
          <w:sz w:val="20"/>
          <w:lang w:val="it-IT"/>
        </w:rPr>
        <w:t xml:space="preserve">Esperienza e diplomazia : </w:t>
      </w:r>
      <w:proofErr w:type="spellStart"/>
      <w:r w:rsidRPr="002D3950">
        <w:rPr>
          <w:rFonts w:cs="Times New Roman"/>
          <w:i/>
          <w:color w:val="000000" w:themeColor="text1"/>
          <w:sz w:val="20"/>
          <w:lang w:val="it-IT"/>
        </w:rPr>
        <w:t>saperi</w:t>
      </w:r>
      <w:proofErr w:type="spellEnd"/>
      <w:r w:rsidRPr="002D3950">
        <w:rPr>
          <w:rFonts w:cs="Times New Roman"/>
          <w:i/>
          <w:color w:val="000000" w:themeColor="text1"/>
          <w:sz w:val="20"/>
          <w:lang w:val="it-IT"/>
        </w:rPr>
        <w:t>, pratiche culturali e azione diplomatica nell’Età moderna (</w:t>
      </w:r>
      <w:proofErr w:type="spellStart"/>
      <w:r w:rsidRPr="002D3950">
        <w:rPr>
          <w:rFonts w:cs="Times New Roman"/>
          <w:i/>
          <w:color w:val="000000" w:themeColor="text1"/>
          <w:sz w:val="20"/>
          <w:lang w:val="it-IT"/>
        </w:rPr>
        <w:t>secc</w:t>
      </w:r>
      <w:proofErr w:type="spellEnd"/>
      <w:r w:rsidRPr="002D3950">
        <w:rPr>
          <w:rFonts w:cs="Times New Roman"/>
          <w:i/>
          <w:color w:val="000000" w:themeColor="text1"/>
          <w:sz w:val="20"/>
          <w:lang w:val="it-IT"/>
        </w:rPr>
        <w:t xml:space="preserve">. </w:t>
      </w:r>
      <w:r w:rsidRPr="002D3950">
        <w:rPr>
          <w:rFonts w:cs="Times New Roman"/>
          <w:i/>
          <w:smallCaps/>
          <w:color w:val="000000" w:themeColor="text1"/>
          <w:sz w:val="20"/>
          <w:lang w:val="it-IT"/>
        </w:rPr>
        <w:t>xv-xviii)</w:t>
      </w:r>
      <w:r w:rsidRPr="002D3950">
        <w:rPr>
          <w:rFonts w:cs="Times New Roman"/>
          <w:smallCaps/>
          <w:color w:val="000000" w:themeColor="text1"/>
          <w:sz w:val="20"/>
          <w:lang w:val="it-IT"/>
        </w:rPr>
        <w:t xml:space="preserve">, </w:t>
      </w:r>
      <w:r w:rsidRPr="002D3950">
        <w:rPr>
          <w:rFonts w:cs="Times New Roman"/>
          <w:color w:val="000000" w:themeColor="text1"/>
          <w:sz w:val="20"/>
          <w:lang w:val="it-IT"/>
        </w:rPr>
        <w:t xml:space="preserve">dir. Stefano Andretta, Lucien </w:t>
      </w:r>
      <w:proofErr w:type="spellStart"/>
      <w:r w:rsidRPr="002D3950">
        <w:rPr>
          <w:rFonts w:cs="Times New Roman"/>
          <w:color w:val="000000" w:themeColor="text1"/>
          <w:sz w:val="20"/>
          <w:lang w:val="it-IT"/>
        </w:rPr>
        <w:t>Bély</w:t>
      </w:r>
      <w:proofErr w:type="spellEnd"/>
      <w:r w:rsidRPr="002D3950">
        <w:rPr>
          <w:rFonts w:cs="Times New Roman"/>
          <w:color w:val="000000" w:themeColor="text1"/>
          <w:sz w:val="20"/>
          <w:lang w:val="it-IT"/>
        </w:rPr>
        <w:t xml:space="preserve">, Alexander Koller, </w:t>
      </w:r>
      <w:proofErr w:type="spellStart"/>
      <w:r w:rsidRPr="002D3950">
        <w:rPr>
          <w:rFonts w:cs="Times New Roman"/>
          <w:color w:val="000000" w:themeColor="text1"/>
          <w:sz w:val="20"/>
          <w:lang w:val="it-IT"/>
        </w:rPr>
        <w:t>Géraud</w:t>
      </w:r>
      <w:proofErr w:type="spellEnd"/>
      <w:r w:rsidRPr="002D3950">
        <w:rPr>
          <w:rFonts w:cs="Times New Roman"/>
          <w:color w:val="000000" w:themeColor="text1"/>
          <w:sz w:val="20"/>
          <w:lang w:val="it-IT"/>
        </w:rPr>
        <w:t xml:space="preserve"> </w:t>
      </w:r>
      <w:proofErr w:type="spellStart"/>
      <w:r w:rsidRPr="002D3950">
        <w:rPr>
          <w:rFonts w:cs="Times New Roman"/>
          <w:color w:val="000000" w:themeColor="text1"/>
          <w:sz w:val="20"/>
          <w:lang w:val="it-IT"/>
        </w:rPr>
        <w:t>Poumarède</w:t>
      </w:r>
      <w:proofErr w:type="spellEnd"/>
      <w:r w:rsidRPr="002D3950">
        <w:rPr>
          <w:rFonts w:cs="Times New Roman"/>
          <w:color w:val="000000" w:themeColor="text1"/>
          <w:sz w:val="20"/>
          <w:lang w:val="it-IT"/>
        </w:rPr>
        <w:t>, Rome, Viella, 2020.</w:t>
      </w:r>
    </w:p>
    <w:p w14:paraId="6D636A4E" w14:textId="77777777" w:rsidR="00583DB6" w:rsidRPr="002D3950" w:rsidRDefault="00583DB6" w:rsidP="00CF4A9B">
      <w:pPr>
        <w:pStyle w:val="Biblio"/>
        <w:rPr>
          <w:rFonts w:eastAsia="Times New Roman" w:cs="Times New Roman"/>
          <w:color w:val="000000" w:themeColor="text1"/>
          <w:sz w:val="20"/>
        </w:rPr>
      </w:pPr>
      <w:proofErr w:type="spellStart"/>
      <w:r w:rsidRPr="002D3950">
        <w:rPr>
          <w:rFonts w:eastAsia="Times New Roman" w:cs="Times New Roman"/>
          <w:smallCaps/>
          <w:color w:val="000000" w:themeColor="text1"/>
          <w:sz w:val="20"/>
        </w:rPr>
        <w:t>Fedele</w:t>
      </w:r>
      <w:proofErr w:type="spellEnd"/>
      <w:r w:rsidRPr="002D3950">
        <w:rPr>
          <w:rFonts w:eastAsia="Times New Roman" w:cs="Times New Roman"/>
          <w:color w:val="000000" w:themeColor="text1"/>
          <w:sz w:val="20"/>
        </w:rPr>
        <w:t xml:space="preserve">, Dante, </w:t>
      </w:r>
      <w:r w:rsidRPr="002D3950">
        <w:rPr>
          <w:rFonts w:eastAsia="Times New Roman" w:cs="Times New Roman"/>
          <w:i/>
          <w:iCs/>
          <w:color w:val="000000" w:themeColor="text1"/>
          <w:sz w:val="20"/>
        </w:rPr>
        <w:t>Naissance de la diplomatie moderne (XIIIe-XVIIe siècles): l’ambassadeur au croisement du droit, de l’éthique et de la politique</w:t>
      </w:r>
      <w:r w:rsidRPr="002D3950">
        <w:rPr>
          <w:rFonts w:eastAsia="Times New Roman" w:cs="Times New Roman"/>
          <w:color w:val="000000" w:themeColor="text1"/>
          <w:sz w:val="20"/>
        </w:rPr>
        <w:t xml:space="preserve">, Baden-Baden, </w:t>
      </w:r>
      <w:proofErr w:type="spellStart"/>
      <w:r w:rsidRPr="002D3950">
        <w:rPr>
          <w:rFonts w:eastAsia="Times New Roman" w:cs="Times New Roman"/>
          <w:color w:val="000000" w:themeColor="text1"/>
          <w:sz w:val="20"/>
        </w:rPr>
        <w:t>Nomos</w:t>
      </w:r>
      <w:proofErr w:type="spellEnd"/>
      <w:r w:rsidRPr="002D3950">
        <w:rPr>
          <w:rFonts w:eastAsia="Times New Roman" w:cs="Times New Roman"/>
          <w:color w:val="000000" w:themeColor="text1"/>
          <w:sz w:val="20"/>
        </w:rPr>
        <w:t>, 2017</w:t>
      </w:r>
      <w:r w:rsidR="00F7732D" w:rsidRPr="002D3950">
        <w:rPr>
          <w:rFonts w:eastAsia="Times New Roman" w:cs="Times New Roman"/>
          <w:color w:val="000000" w:themeColor="text1"/>
          <w:sz w:val="20"/>
        </w:rPr>
        <w:t xml:space="preserve">. </w:t>
      </w:r>
    </w:p>
    <w:p w14:paraId="19F2250E" w14:textId="77777777" w:rsidR="00583DB6" w:rsidRPr="002D3950" w:rsidRDefault="00583DB6" w:rsidP="00CF4A9B">
      <w:pPr>
        <w:pStyle w:val="Biblio"/>
        <w:rPr>
          <w:rFonts w:cs="Times New Roman"/>
          <w:color w:val="000000" w:themeColor="text1"/>
          <w:sz w:val="20"/>
          <w:lang w:val="en-US"/>
        </w:rPr>
      </w:pPr>
      <w:proofErr w:type="spellStart"/>
      <w:r w:rsidRPr="002D3950">
        <w:rPr>
          <w:rFonts w:cs="Times New Roman"/>
          <w:smallCaps/>
          <w:color w:val="000000" w:themeColor="text1"/>
          <w:sz w:val="20"/>
          <w:lang w:val="it-IT"/>
        </w:rPr>
        <w:t>Goetze</w:t>
      </w:r>
      <w:proofErr w:type="spellEnd"/>
      <w:r w:rsidR="00F7732D" w:rsidRPr="002D3950">
        <w:rPr>
          <w:rFonts w:cs="Times New Roman"/>
          <w:color w:val="000000" w:themeColor="text1"/>
          <w:sz w:val="20"/>
          <w:lang w:val="it-IT"/>
        </w:rPr>
        <w:t xml:space="preserve">, </w:t>
      </w:r>
      <w:proofErr w:type="spellStart"/>
      <w:r w:rsidRPr="002D3950">
        <w:rPr>
          <w:rFonts w:cs="Times New Roman"/>
          <w:color w:val="000000" w:themeColor="text1"/>
          <w:sz w:val="20"/>
          <w:lang w:val="it-IT"/>
        </w:rPr>
        <w:t>Dorothée</w:t>
      </w:r>
      <w:proofErr w:type="spellEnd"/>
      <w:r w:rsidRPr="002D3950">
        <w:rPr>
          <w:rFonts w:cs="Times New Roman"/>
          <w:color w:val="000000" w:themeColor="text1"/>
          <w:sz w:val="20"/>
          <w:lang w:val="it-IT"/>
        </w:rPr>
        <w:t xml:space="preserve">, </w:t>
      </w:r>
      <w:proofErr w:type="spellStart"/>
      <w:r w:rsidRPr="002D3950">
        <w:rPr>
          <w:rFonts w:cs="Times New Roman"/>
          <w:smallCaps/>
          <w:color w:val="000000" w:themeColor="text1"/>
          <w:sz w:val="20"/>
          <w:lang w:val="it-IT"/>
        </w:rPr>
        <w:t>Tremml-Werner</w:t>
      </w:r>
      <w:proofErr w:type="spellEnd"/>
      <w:r w:rsidRPr="002D3950">
        <w:rPr>
          <w:rFonts w:cs="Times New Roman"/>
          <w:color w:val="000000" w:themeColor="text1"/>
          <w:sz w:val="20"/>
          <w:lang w:val="it-IT"/>
        </w:rPr>
        <w:t xml:space="preserve"> </w:t>
      </w:r>
      <w:proofErr w:type="spellStart"/>
      <w:r w:rsidRPr="002D3950">
        <w:rPr>
          <w:rFonts w:cs="Times New Roman"/>
          <w:color w:val="000000" w:themeColor="text1"/>
          <w:sz w:val="20"/>
          <w:lang w:val="it-IT"/>
        </w:rPr>
        <w:t>Birgit</w:t>
      </w:r>
      <w:proofErr w:type="spellEnd"/>
      <w:r w:rsidR="00F7732D" w:rsidRPr="002D3950">
        <w:rPr>
          <w:rFonts w:cs="Times New Roman"/>
          <w:color w:val="000000" w:themeColor="text1"/>
          <w:sz w:val="20"/>
          <w:lang w:val="it-IT"/>
        </w:rPr>
        <w:t>,</w:t>
      </w:r>
      <w:r w:rsidRPr="002D3950">
        <w:rPr>
          <w:rFonts w:cs="Times New Roman"/>
          <w:color w:val="000000" w:themeColor="text1"/>
          <w:sz w:val="20"/>
          <w:lang w:val="it-IT"/>
        </w:rPr>
        <w:t xml:space="preserve"> </w:t>
      </w:r>
      <w:r w:rsidRPr="002D3950">
        <w:rPr>
          <w:rFonts w:cs="Times New Roman"/>
          <w:color w:val="000000" w:themeColor="text1"/>
          <w:sz w:val="20"/>
          <w:lang w:val="en-US"/>
        </w:rPr>
        <w:t xml:space="preserve">« A Multitude of Actors in Early Modern Diplomacy », </w:t>
      </w:r>
      <w:r w:rsidRPr="002D3950">
        <w:rPr>
          <w:rFonts w:cs="Times New Roman"/>
          <w:i/>
          <w:color w:val="000000" w:themeColor="text1"/>
          <w:sz w:val="20"/>
          <w:lang w:val="en-US"/>
        </w:rPr>
        <w:t>Journal of Early Modern History</w:t>
      </w:r>
      <w:r w:rsidRPr="002D3950">
        <w:rPr>
          <w:rFonts w:cs="Times New Roman"/>
          <w:color w:val="000000" w:themeColor="text1"/>
          <w:sz w:val="20"/>
          <w:lang w:val="en-US"/>
        </w:rPr>
        <w:t>, n°23, 2019, p. 407-422.</w:t>
      </w:r>
    </w:p>
    <w:p w14:paraId="79844128" w14:textId="77777777" w:rsidR="00583DB6" w:rsidRPr="002D3950" w:rsidRDefault="00583DB6" w:rsidP="00CF4A9B">
      <w:pPr>
        <w:pStyle w:val="Biblio"/>
        <w:rPr>
          <w:rFonts w:cs="Times New Roman"/>
          <w:i/>
          <w:color w:val="000000" w:themeColor="text1"/>
          <w:sz w:val="20"/>
        </w:rPr>
      </w:pPr>
      <w:proofErr w:type="spellStart"/>
      <w:r w:rsidRPr="002D3950">
        <w:rPr>
          <w:rFonts w:cs="Times New Roman"/>
          <w:smallCaps/>
          <w:color w:val="000000" w:themeColor="text1"/>
          <w:sz w:val="20"/>
        </w:rPr>
        <w:t>Lazzarini</w:t>
      </w:r>
      <w:proofErr w:type="spellEnd"/>
      <w:r w:rsidRPr="002D3950">
        <w:rPr>
          <w:rFonts w:cs="Times New Roman"/>
          <w:color w:val="000000" w:themeColor="text1"/>
          <w:sz w:val="20"/>
        </w:rPr>
        <w:t xml:space="preserve">, Isabella, </w:t>
      </w:r>
      <w:r w:rsidR="00896C2C" w:rsidRPr="002D3950">
        <w:rPr>
          <w:rFonts w:cs="Times New Roman"/>
          <w:i/>
          <w:color w:val="000000" w:themeColor="text1"/>
          <w:sz w:val="20"/>
        </w:rPr>
        <w:t xml:space="preserve">Communication &amp; </w:t>
      </w:r>
      <w:proofErr w:type="spellStart"/>
      <w:r w:rsidR="00896C2C" w:rsidRPr="002D3950">
        <w:rPr>
          <w:rFonts w:cs="Times New Roman"/>
          <w:i/>
          <w:color w:val="000000" w:themeColor="text1"/>
          <w:sz w:val="20"/>
        </w:rPr>
        <w:t>Conflict</w:t>
      </w:r>
      <w:proofErr w:type="spellEnd"/>
      <w:r w:rsidR="00896C2C" w:rsidRPr="002D3950">
        <w:rPr>
          <w:rFonts w:cs="Times New Roman"/>
          <w:i/>
          <w:color w:val="000000" w:themeColor="text1"/>
          <w:sz w:val="20"/>
        </w:rPr>
        <w:t xml:space="preserve">. </w:t>
      </w:r>
      <w:proofErr w:type="spellStart"/>
      <w:r w:rsidR="00896C2C" w:rsidRPr="002D3950">
        <w:rPr>
          <w:rFonts w:cs="Times New Roman"/>
          <w:i/>
          <w:color w:val="000000" w:themeColor="text1"/>
          <w:sz w:val="20"/>
        </w:rPr>
        <w:t>Italian</w:t>
      </w:r>
      <w:proofErr w:type="spellEnd"/>
      <w:r w:rsidR="00896C2C" w:rsidRPr="002D3950">
        <w:rPr>
          <w:rFonts w:cs="Times New Roman"/>
          <w:i/>
          <w:color w:val="000000" w:themeColor="text1"/>
          <w:sz w:val="20"/>
        </w:rPr>
        <w:t xml:space="preserve"> </w:t>
      </w:r>
      <w:proofErr w:type="spellStart"/>
      <w:r w:rsidR="00896C2C" w:rsidRPr="002D3950">
        <w:rPr>
          <w:rFonts w:cs="Times New Roman"/>
          <w:i/>
          <w:color w:val="000000" w:themeColor="text1"/>
          <w:sz w:val="20"/>
        </w:rPr>
        <w:t>Diplomacy</w:t>
      </w:r>
      <w:proofErr w:type="spellEnd"/>
      <w:r w:rsidR="00896C2C" w:rsidRPr="002D3950">
        <w:rPr>
          <w:rFonts w:cs="Times New Roman"/>
          <w:i/>
          <w:color w:val="000000" w:themeColor="text1"/>
          <w:sz w:val="20"/>
        </w:rPr>
        <w:t xml:space="preserve"> in the </w:t>
      </w:r>
      <w:proofErr w:type="spellStart"/>
      <w:r w:rsidR="00CA6E23" w:rsidRPr="002D3950">
        <w:rPr>
          <w:rFonts w:cs="Times New Roman"/>
          <w:i/>
          <w:color w:val="000000" w:themeColor="text1"/>
          <w:sz w:val="20"/>
        </w:rPr>
        <w:t>early</w:t>
      </w:r>
      <w:proofErr w:type="spellEnd"/>
      <w:r w:rsidR="00CA6E23" w:rsidRPr="002D3950">
        <w:rPr>
          <w:rFonts w:cs="Times New Roman"/>
          <w:i/>
          <w:color w:val="000000" w:themeColor="text1"/>
          <w:sz w:val="20"/>
        </w:rPr>
        <w:t xml:space="preserve"> Renaissance, 1350-1520</w:t>
      </w:r>
      <w:r w:rsidR="00CA6E23" w:rsidRPr="002D3950">
        <w:rPr>
          <w:rFonts w:cs="Times New Roman"/>
          <w:color w:val="000000" w:themeColor="text1"/>
          <w:sz w:val="20"/>
        </w:rPr>
        <w:t xml:space="preserve">, Oxford, Oxford </w:t>
      </w:r>
      <w:proofErr w:type="spellStart"/>
      <w:r w:rsidR="00CA6E23" w:rsidRPr="002D3950">
        <w:rPr>
          <w:rFonts w:cs="Times New Roman"/>
          <w:color w:val="000000" w:themeColor="text1"/>
          <w:sz w:val="20"/>
        </w:rPr>
        <w:t>University</w:t>
      </w:r>
      <w:proofErr w:type="spellEnd"/>
      <w:r w:rsidR="00CA6E23" w:rsidRPr="002D3950">
        <w:rPr>
          <w:rFonts w:cs="Times New Roman"/>
          <w:color w:val="000000" w:themeColor="text1"/>
          <w:sz w:val="20"/>
        </w:rPr>
        <w:t xml:space="preserve"> </w:t>
      </w:r>
      <w:proofErr w:type="spellStart"/>
      <w:r w:rsidR="00CA6E23" w:rsidRPr="002D3950">
        <w:rPr>
          <w:rFonts w:cs="Times New Roman"/>
          <w:color w:val="000000" w:themeColor="text1"/>
          <w:sz w:val="20"/>
        </w:rPr>
        <w:t>Press</w:t>
      </w:r>
      <w:proofErr w:type="spellEnd"/>
      <w:r w:rsidR="00CA6E23" w:rsidRPr="002D3950">
        <w:rPr>
          <w:rFonts w:cs="Times New Roman"/>
          <w:color w:val="000000" w:themeColor="text1"/>
          <w:sz w:val="20"/>
        </w:rPr>
        <w:t>, 2015</w:t>
      </w:r>
      <w:r w:rsidRPr="002D3950">
        <w:rPr>
          <w:rFonts w:cs="Times New Roman"/>
          <w:color w:val="000000" w:themeColor="text1"/>
          <w:sz w:val="20"/>
        </w:rPr>
        <w:t>.</w:t>
      </w:r>
    </w:p>
    <w:p w14:paraId="61C488C6" w14:textId="77777777" w:rsidR="00583DB6" w:rsidRPr="002D3950" w:rsidRDefault="00583DB6" w:rsidP="00CF4A9B">
      <w:pPr>
        <w:pStyle w:val="Biblio"/>
        <w:rPr>
          <w:rFonts w:cs="Times New Roman"/>
          <w:color w:val="000000" w:themeColor="text1"/>
          <w:sz w:val="20"/>
        </w:rPr>
      </w:pPr>
      <w:r w:rsidRPr="002D3950">
        <w:rPr>
          <w:rFonts w:cs="Times New Roman"/>
          <w:i/>
          <w:color w:val="000000" w:themeColor="text1"/>
          <w:sz w:val="20"/>
        </w:rPr>
        <w:t>Le Diplomate en question (XVe-XVIIIe siècle)</w:t>
      </w:r>
      <w:r w:rsidRPr="002D3950">
        <w:rPr>
          <w:rFonts w:cs="Times New Roman"/>
          <w:color w:val="000000" w:themeColor="text1"/>
          <w:sz w:val="20"/>
        </w:rPr>
        <w:t xml:space="preserve">, </w:t>
      </w:r>
      <w:r w:rsidRPr="002D3950">
        <w:rPr>
          <w:rFonts w:cs="Times New Roman"/>
          <w:i/>
          <w:color w:val="000000" w:themeColor="text1"/>
          <w:sz w:val="20"/>
        </w:rPr>
        <w:t>Actes du colloque de Lausanne, décembre 2009</w:t>
      </w:r>
      <w:r w:rsidRPr="002D3950">
        <w:rPr>
          <w:rFonts w:cs="Times New Roman"/>
          <w:color w:val="000000" w:themeColor="text1"/>
          <w:sz w:val="20"/>
        </w:rPr>
        <w:t xml:space="preserve">, </w:t>
      </w:r>
      <w:r w:rsidR="00282254" w:rsidRPr="002D3950">
        <w:rPr>
          <w:rFonts w:cs="Times New Roman"/>
          <w:color w:val="000000" w:themeColor="text1"/>
          <w:sz w:val="20"/>
        </w:rPr>
        <w:t xml:space="preserve">éd. </w:t>
      </w:r>
      <w:r w:rsidRPr="002D3950">
        <w:rPr>
          <w:rFonts w:cs="Times New Roman"/>
          <w:color w:val="000000" w:themeColor="text1"/>
          <w:sz w:val="20"/>
        </w:rPr>
        <w:t xml:space="preserve">Eva </w:t>
      </w:r>
      <w:proofErr w:type="spellStart"/>
      <w:r w:rsidRPr="002D3950">
        <w:rPr>
          <w:rFonts w:cs="Times New Roman"/>
          <w:color w:val="000000" w:themeColor="text1"/>
          <w:sz w:val="20"/>
        </w:rPr>
        <w:t>Pibiri</w:t>
      </w:r>
      <w:proofErr w:type="spellEnd"/>
      <w:r w:rsidRPr="002D3950">
        <w:rPr>
          <w:rFonts w:cs="Times New Roman"/>
          <w:color w:val="000000" w:themeColor="text1"/>
          <w:sz w:val="20"/>
        </w:rPr>
        <w:t>, Guillaume Poisso</w:t>
      </w:r>
      <w:r w:rsidR="00282254" w:rsidRPr="002D3950">
        <w:rPr>
          <w:rFonts w:cs="Times New Roman"/>
          <w:color w:val="000000" w:themeColor="text1"/>
          <w:sz w:val="20"/>
        </w:rPr>
        <w:t>n,</w:t>
      </w:r>
      <w:r w:rsidRPr="002D3950">
        <w:rPr>
          <w:rFonts w:cs="Times New Roman"/>
          <w:color w:val="000000" w:themeColor="text1"/>
          <w:sz w:val="20"/>
        </w:rPr>
        <w:t xml:space="preserve"> </w:t>
      </w:r>
      <w:r w:rsidRPr="002D3950">
        <w:rPr>
          <w:rFonts w:cs="Times New Roman"/>
          <w:i/>
          <w:color w:val="000000" w:themeColor="text1"/>
          <w:sz w:val="20"/>
        </w:rPr>
        <w:t>Revue de la Faculté des lettres de l’Université de Lausanne</w:t>
      </w:r>
      <w:r w:rsidRPr="002D3950">
        <w:rPr>
          <w:rFonts w:cs="Times New Roman"/>
          <w:color w:val="000000" w:themeColor="text1"/>
          <w:sz w:val="20"/>
        </w:rPr>
        <w:t>, 2010/3.</w:t>
      </w:r>
    </w:p>
    <w:p w14:paraId="4BC00DD6" w14:textId="77777777" w:rsidR="00583DB6" w:rsidRPr="002D3950" w:rsidRDefault="00583DB6" w:rsidP="00CF4A9B">
      <w:pPr>
        <w:pStyle w:val="Biblio"/>
        <w:rPr>
          <w:rFonts w:cs="Times New Roman"/>
          <w:color w:val="000000" w:themeColor="text1"/>
          <w:sz w:val="20"/>
        </w:rPr>
      </w:pPr>
      <w:r w:rsidRPr="002D3950">
        <w:rPr>
          <w:rFonts w:cs="Times New Roman"/>
          <w:i/>
          <w:color w:val="000000" w:themeColor="text1"/>
          <w:sz w:val="20"/>
        </w:rPr>
        <w:t>Les consuls en Méditerranée : agents d’information (</w:t>
      </w:r>
      <w:proofErr w:type="spellStart"/>
      <w:r w:rsidRPr="002D3950">
        <w:rPr>
          <w:rFonts w:cs="Times New Roman"/>
          <w:i/>
          <w:smallCaps/>
          <w:color w:val="000000" w:themeColor="text1"/>
          <w:sz w:val="20"/>
        </w:rPr>
        <w:t>xvi</w:t>
      </w:r>
      <w:r w:rsidRPr="002D3950">
        <w:rPr>
          <w:rFonts w:cs="Times New Roman"/>
          <w:i/>
          <w:color w:val="000000" w:themeColor="text1"/>
          <w:sz w:val="20"/>
          <w:vertAlign w:val="superscript"/>
        </w:rPr>
        <w:t>e</w:t>
      </w:r>
      <w:r w:rsidRPr="002D3950">
        <w:rPr>
          <w:rFonts w:cs="Times New Roman"/>
          <w:i/>
          <w:color w:val="000000" w:themeColor="text1"/>
          <w:sz w:val="20"/>
        </w:rPr>
        <w:t>-</w:t>
      </w:r>
      <w:r w:rsidRPr="002D3950">
        <w:rPr>
          <w:rFonts w:cs="Times New Roman"/>
          <w:i/>
          <w:smallCaps/>
          <w:color w:val="000000" w:themeColor="text1"/>
          <w:sz w:val="20"/>
        </w:rPr>
        <w:t>xx</w:t>
      </w:r>
      <w:r w:rsidRPr="002D3950">
        <w:rPr>
          <w:rFonts w:cs="Times New Roman"/>
          <w:i/>
          <w:color w:val="000000" w:themeColor="text1"/>
          <w:sz w:val="20"/>
          <w:vertAlign w:val="superscript"/>
        </w:rPr>
        <w:t>e</w:t>
      </w:r>
      <w:proofErr w:type="spellEnd"/>
      <w:r w:rsidRPr="002D3950">
        <w:rPr>
          <w:rFonts w:cs="Times New Roman"/>
          <w:i/>
          <w:color w:val="000000" w:themeColor="text1"/>
          <w:sz w:val="20"/>
        </w:rPr>
        <w:t xml:space="preserve"> siècle)</w:t>
      </w:r>
      <w:r w:rsidRPr="002D3950">
        <w:rPr>
          <w:rFonts w:cs="Times New Roman"/>
          <w:color w:val="000000" w:themeColor="text1"/>
          <w:sz w:val="20"/>
        </w:rPr>
        <w:t xml:space="preserve">, </w:t>
      </w:r>
      <w:proofErr w:type="spellStart"/>
      <w:r w:rsidRPr="002D3950">
        <w:rPr>
          <w:rFonts w:cs="Times New Roman"/>
          <w:color w:val="000000" w:themeColor="text1"/>
          <w:sz w:val="20"/>
        </w:rPr>
        <w:t>dir</w:t>
      </w:r>
      <w:proofErr w:type="spellEnd"/>
      <w:r w:rsidRPr="002D3950">
        <w:rPr>
          <w:rFonts w:cs="Times New Roman"/>
          <w:color w:val="000000" w:themeColor="text1"/>
          <w:sz w:val="20"/>
        </w:rPr>
        <w:t xml:space="preserve">. Silvia </w:t>
      </w:r>
      <w:proofErr w:type="spellStart"/>
      <w:r w:rsidRPr="002D3950">
        <w:rPr>
          <w:rFonts w:cs="Times New Roman"/>
          <w:color w:val="000000" w:themeColor="text1"/>
          <w:sz w:val="20"/>
        </w:rPr>
        <w:t>Margazelli</w:t>
      </w:r>
      <w:proofErr w:type="spellEnd"/>
      <w:r w:rsidRPr="002D3950">
        <w:rPr>
          <w:rFonts w:cs="Times New Roman"/>
          <w:color w:val="000000" w:themeColor="text1"/>
          <w:sz w:val="20"/>
        </w:rPr>
        <w:t>, Paris, Garnier, 2015.</w:t>
      </w:r>
    </w:p>
    <w:p w14:paraId="21DFB8E4" w14:textId="77777777" w:rsidR="00583DB6" w:rsidRPr="002D3950" w:rsidRDefault="00583DB6" w:rsidP="00CF4A9B">
      <w:pPr>
        <w:pStyle w:val="Biblio"/>
        <w:rPr>
          <w:rFonts w:cs="Times New Roman"/>
          <w:iCs/>
          <w:color w:val="000000" w:themeColor="text1"/>
          <w:sz w:val="20"/>
        </w:rPr>
      </w:pPr>
      <w:r w:rsidRPr="002D3950">
        <w:rPr>
          <w:rFonts w:cs="Times New Roman"/>
          <w:i/>
          <w:color w:val="000000" w:themeColor="text1"/>
          <w:sz w:val="20"/>
        </w:rPr>
        <w:t>Les relations internationales au Moyen Âge : formes et enjeux</w:t>
      </w:r>
      <w:r w:rsidRPr="002D3950">
        <w:rPr>
          <w:rFonts w:cs="Times New Roman"/>
          <w:iCs/>
          <w:color w:val="000000" w:themeColor="text1"/>
          <w:sz w:val="20"/>
        </w:rPr>
        <w:t>, SHMESP, Paris, Publications de de la Sorbonne, 2011.</w:t>
      </w:r>
    </w:p>
    <w:p w14:paraId="1EC4B6C1" w14:textId="77777777" w:rsidR="00583DB6" w:rsidRPr="002D3950" w:rsidRDefault="00583DB6" w:rsidP="00CF4A9B">
      <w:pPr>
        <w:pStyle w:val="Biblio"/>
        <w:rPr>
          <w:rFonts w:cs="Times New Roman"/>
          <w:color w:val="000000" w:themeColor="text1"/>
          <w:sz w:val="20"/>
          <w:szCs w:val="20"/>
        </w:rPr>
      </w:pPr>
      <w:r w:rsidRPr="002D3950">
        <w:rPr>
          <w:rFonts w:cs="Times New Roman"/>
          <w:i/>
          <w:color w:val="000000" w:themeColor="text1"/>
          <w:sz w:val="20"/>
          <w:szCs w:val="20"/>
        </w:rPr>
        <w:t>L’Identité du diplomate (Moyen Âge-</w:t>
      </w:r>
      <w:r w:rsidRPr="002D3950">
        <w:rPr>
          <w:rFonts w:cs="Times New Roman"/>
          <w:i/>
          <w:smallCaps/>
          <w:color w:val="000000" w:themeColor="text1"/>
          <w:sz w:val="20"/>
          <w:szCs w:val="20"/>
        </w:rPr>
        <w:t>xix</w:t>
      </w:r>
      <w:r w:rsidRPr="002D3950">
        <w:rPr>
          <w:rFonts w:cs="Times New Roman"/>
          <w:i/>
          <w:color w:val="000000" w:themeColor="text1"/>
          <w:sz w:val="20"/>
          <w:szCs w:val="20"/>
          <w:vertAlign w:val="superscript"/>
        </w:rPr>
        <w:t>e</w:t>
      </w:r>
      <w:r w:rsidRPr="002D3950">
        <w:rPr>
          <w:rFonts w:cs="Times New Roman"/>
          <w:i/>
          <w:color w:val="000000" w:themeColor="text1"/>
          <w:sz w:val="20"/>
          <w:szCs w:val="20"/>
        </w:rPr>
        <w:t xml:space="preserve"> siècle) : métier ou noble loisir ?</w:t>
      </w:r>
      <w:r w:rsidRPr="002D3950">
        <w:rPr>
          <w:rFonts w:cs="Times New Roman"/>
          <w:color w:val="000000" w:themeColor="text1"/>
          <w:sz w:val="20"/>
          <w:szCs w:val="20"/>
        </w:rPr>
        <w:t xml:space="preserve">, </w:t>
      </w:r>
      <w:proofErr w:type="spellStart"/>
      <w:r w:rsidRPr="002D3950">
        <w:rPr>
          <w:rFonts w:cs="Times New Roman"/>
          <w:color w:val="000000" w:themeColor="text1"/>
          <w:sz w:val="20"/>
          <w:szCs w:val="20"/>
        </w:rPr>
        <w:t>dir</w:t>
      </w:r>
      <w:proofErr w:type="spellEnd"/>
      <w:r w:rsidRPr="002D3950">
        <w:rPr>
          <w:rFonts w:cs="Times New Roman"/>
          <w:color w:val="000000" w:themeColor="text1"/>
          <w:sz w:val="20"/>
          <w:szCs w:val="20"/>
        </w:rPr>
        <w:t xml:space="preserve">. Indravati Félicité, Lucien </w:t>
      </w:r>
      <w:proofErr w:type="spellStart"/>
      <w:r w:rsidRPr="002D3950">
        <w:rPr>
          <w:rFonts w:cs="Times New Roman"/>
          <w:color w:val="000000" w:themeColor="text1"/>
          <w:sz w:val="20"/>
          <w:szCs w:val="20"/>
        </w:rPr>
        <w:t>Bély</w:t>
      </w:r>
      <w:proofErr w:type="spellEnd"/>
      <w:r w:rsidRPr="002D3950">
        <w:rPr>
          <w:rFonts w:cs="Times New Roman"/>
          <w:color w:val="000000" w:themeColor="text1"/>
          <w:sz w:val="20"/>
          <w:szCs w:val="20"/>
        </w:rPr>
        <w:t>, Paris, Garnier, 2020.</w:t>
      </w:r>
    </w:p>
    <w:p w14:paraId="7BA3DF3A" w14:textId="77777777" w:rsidR="00583DB6" w:rsidRPr="002D3950" w:rsidRDefault="00583DB6" w:rsidP="00CF4A9B">
      <w:pPr>
        <w:pStyle w:val="Biblio"/>
        <w:rPr>
          <w:rFonts w:cs="Times New Roman"/>
          <w:color w:val="000000" w:themeColor="text1"/>
          <w:sz w:val="20"/>
          <w:lang w:val="de-DE"/>
        </w:rPr>
      </w:pPr>
      <w:r w:rsidRPr="002D3950">
        <w:rPr>
          <w:rFonts w:cs="Times New Roman"/>
          <w:i/>
          <w:color w:val="000000" w:themeColor="text1"/>
          <w:sz w:val="20"/>
          <w:lang w:val="de-DE"/>
        </w:rPr>
        <w:t xml:space="preserve">Nähe in der Ferne : personale Verflechtung in den </w:t>
      </w:r>
      <w:proofErr w:type="spellStart"/>
      <w:r w:rsidRPr="002D3950">
        <w:rPr>
          <w:rFonts w:cs="Times New Roman"/>
          <w:i/>
          <w:color w:val="000000" w:themeColor="text1"/>
          <w:sz w:val="20"/>
          <w:lang w:val="de-DE"/>
        </w:rPr>
        <w:t>Aussenbeziehungen</w:t>
      </w:r>
      <w:proofErr w:type="spellEnd"/>
      <w:r w:rsidRPr="002D3950">
        <w:rPr>
          <w:rFonts w:cs="Times New Roman"/>
          <w:i/>
          <w:color w:val="000000" w:themeColor="text1"/>
          <w:sz w:val="20"/>
          <w:lang w:val="de-DE"/>
        </w:rPr>
        <w:t xml:space="preserve"> der Frühen Neuzeit</w:t>
      </w:r>
      <w:r w:rsidRPr="002D3950">
        <w:rPr>
          <w:rFonts w:cs="Times New Roman"/>
          <w:color w:val="000000" w:themeColor="text1"/>
          <w:sz w:val="20"/>
          <w:lang w:val="de-DE"/>
        </w:rPr>
        <w:t xml:space="preserve">, </w:t>
      </w:r>
      <w:proofErr w:type="spellStart"/>
      <w:r w:rsidRPr="002D3950">
        <w:rPr>
          <w:rFonts w:cs="Times New Roman"/>
          <w:color w:val="000000" w:themeColor="text1"/>
          <w:sz w:val="20"/>
          <w:lang w:val="de-DE"/>
        </w:rPr>
        <w:t>éd</w:t>
      </w:r>
      <w:proofErr w:type="spellEnd"/>
      <w:r w:rsidRPr="002D3950">
        <w:rPr>
          <w:rFonts w:cs="Times New Roman"/>
          <w:color w:val="000000" w:themeColor="text1"/>
          <w:sz w:val="20"/>
          <w:lang w:val="de-DE"/>
        </w:rPr>
        <w:t xml:space="preserve">. </w:t>
      </w:r>
      <w:proofErr w:type="spellStart"/>
      <w:r w:rsidRPr="002D3950">
        <w:rPr>
          <w:rFonts w:cs="Times New Roman"/>
          <w:color w:val="000000" w:themeColor="text1"/>
          <w:sz w:val="20"/>
          <w:lang w:val="de-DE"/>
        </w:rPr>
        <w:t>Hillard</w:t>
      </w:r>
      <w:proofErr w:type="spellEnd"/>
      <w:r w:rsidRPr="002D3950">
        <w:rPr>
          <w:rFonts w:cs="Times New Roman"/>
          <w:color w:val="000000" w:themeColor="text1"/>
          <w:sz w:val="20"/>
          <w:lang w:val="de-DE"/>
        </w:rPr>
        <w:t xml:space="preserve"> von Thiessen, Christian </w:t>
      </w:r>
      <w:proofErr w:type="spellStart"/>
      <w:r w:rsidRPr="002D3950">
        <w:rPr>
          <w:rFonts w:cs="Times New Roman"/>
          <w:color w:val="000000" w:themeColor="text1"/>
          <w:sz w:val="20"/>
          <w:lang w:val="de-DE"/>
        </w:rPr>
        <w:t>Windler</w:t>
      </w:r>
      <w:proofErr w:type="spellEnd"/>
      <w:r w:rsidRPr="002D3950">
        <w:rPr>
          <w:rFonts w:cs="Times New Roman"/>
          <w:color w:val="000000" w:themeColor="text1"/>
          <w:sz w:val="20"/>
          <w:lang w:val="de-DE"/>
        </w:rPr>
        <w:t xml:space="preserve">. Berlin, Duncker &amp; Humblot, 2005.  </w:t>
      </w:r>
    </w:p>
    <w:p w14:paraId="58B7C175" w14:textId="77777777" w:rsidR="00583DB6" w:rsidRPr="002D3950" w:rsidRDefault="00583DB6" w:rsidP="00CF4A9B">
      <w:pPr>
        <w:pStyle w:val="Biblio"/>
        <w:rPr>
          <w:rFonts w:cs="Times New Roman"/>
          <w:color w:val="000000" w:themeColor="text1"/>
          <w:sz w:val="20"/>
        </w:rPr>
      </w:pPr>
      <w:r w:rsidRPr="002D3950">
        <w:rPr>
          <w:rFonts w:cs="Times New Roman"/>
          <w:i/>
          <w:color w:val="000000" w:themeColor="text1"/>
          <w:sz w:val="20"/>
          <w:lang w:val="es-ES"/>
        </w:rPr>
        <w:t>Negociar en la edad media : actas del coloquio celebrado en Barcelona los días 14, 15 y 16 de octubre de 2004</w:t>
      </w:r>
      <w:r w:rsidRPr="002D3950">
        <w:rPr>
          <w:rFonts w:cs="Times New Roman"/>
          <w:color w:val="000000" w:themeColor="text1"/>
          <w:sz w:val="20"/>
          <w:lang w:val="es-ES"/>
        </w:rPr>
        <w:t>, Madrid, Casa de Velázquez</w:t>
      </w:r>
      <w:r w:rsidRPr="002D3950">
        <w:rPr>
          <w:rFonts w:cs="Times New Roman"/>
          <w:color w:val="000000" w:themeColor="text1"/>
          <w:sz w:val="20"/>
        </w:rPr>
        <w:t>, 2005.</w:t>
      </w:r>
    </w:p>
    <w:p w14:paraId="1C859C6B" w14:textId="77777777" w:rsidR="00CA6E23" w:rsidRPr="002D3950" w:rsidRDefault="00CA6E23" w:rsidP="00CA6E23">
      <w:pPr>
        <w:pStyle w:val="Biblio"/>
        <w:rPr>
          <w:rFonts w:cs="Times New Roman"/>
          <w:color w:val="000000" w:themeColor="text1"/>
          <w:sz w:val="20"/>
        </w:rPr>
      </w:pPr>
      <w:r w:rsidRPr="002D3950">
        <w:rPr>
          <w:rFonts w:cs="Times New Roman"/>
          <w:i/>
          <w:color w:val="000000" w:themeColor="text1"/>
          <w:sz w:val="20"/>
        </w:rPr>
        <w:t>Paroles de négociateurs: l’entretien dans la pratique diplomatique de la fin du Moyen âge à la fin du XIX</w:t>
      </w:r>
      <w:r w:rsidRPr="002D3950">
        <w:rPr>
          <w:rFonts w:cs="Times New Roman"/>
          <w:i/>
          <w:color w:val="000000" w:themeColor="text1"/>
          <w:sz w:val="20"/>
          <w:vertAlign w:val="superscript"/>
        </w:rPr>
        <w:t>e</w:t>
      </w:r>
      <w:r w:rsidRPr="002D3950">
        <w:rPr>
          <w:rFonts w:cs="Times New Roman"/>
          <w:i/>
          <w:color w:val="000000" w:themeColor="text1"/>
          <w:sz w:val="20"/>
        </w:rPr>
        <w:t xml:space="preserve"> siècle</w:t>
      </w:r>
      <w:r w:rsidRPr="002D3950">
        <w:rPr>
          <w:rFonts w:cs="Times New Roman"/>
          <w:color w:val="000000" w:themeColor="text1"/>
          <w:sz w:val="20"/>
        </w:rPr>
        <w:t xml:space="preserve">, éd. Stefano </w:t>
      </w:r>
      <w:proofErr w:type="spellStart"/>
      <w:r w:rsidRPr="002D3950">
        <w:rPr>
          <w:rFonts w:cs="Times New Roman"/>
          <w:color w:val="000000" w:themeColor="text1"/>
          <w:sz w:val="20"/>
        </w:rPr>
        <w:t>Andretta</w:t>
      </w:r>
      <w:proofErr w:type="spellEnd"/>
      <w:r w:rsidRPr="002D3950">
        <w:rPr>
          <w:rFonts w:cs="Times New Roman"/>
          <w:color w:val="000000" w:themeColor="text1"/>
          <w:sz w:val="20"/>
        </w:rPr>
        <w:t xml:space="preserve">, Stéphane </w:t>
      </w:r>
      <w:proofErr w:type="spellStart"/>
      <w:r w:rsidRPr="002D3950">
        <w:rPr>
          <w:rFonts w:cs="Times New Roman"/>
          <w:color w:val="000000" w:themeColor="text1"/>
          <w:sz w:val="20"/>
        </w:rPr>
        <w:t>Péquignot</w:t>
      </w:r>
      <w:proofErr w:type="spellEnd"/>
      <w:r w:rsidRPr="002D3950">
        <w:rPr>
          <w:rFonts w:cs="Times New Roman"/>
          <w:color w:val="000000" w:themeColor="text1"/>
          <w:sz w:val="20"/>
        </w:rPr>
        <w:t xml:space="preserve">, Marie-Karine </w:t>
      </w:r>
      <w:proofErr w:type="spellStart"/>
      <w:r w:rsidRPr="002D3950">
        <w:rPr>
          <w:rFonts w:cs="Times New Roman"/>
          <w:color w:val="000000" w:themeColor="text1"/>
          <w:sz w:val="20"/>
        </w:rPr>
        <w:t>Schaub</w:t>
      </w:r>
      <w:proofErr w:type="spellEnd"/>
      <w:r w:rsidRPr="002D3950">
        <w:rPr>
          <w:rFonts w:cs="Times New Roman"/>
          <w:color w:val="000000" w:themeColor="text1"/>
          <w:sz w:val="20"/>
        </w:rPr>
        <w:t>, Rome, École française de Rome, 2010.</w:t>
      </w:r>
    </w:p>
    <w:p w14:paraId="4CCE7276" w14:textId="77777777" w:rsidR="004533E0" w:rsidRPr="002D3950" w:rsidRDefault="004533E0" w:rsidP="00CA6E23">
      <w:pPr>
        <w:pStyle w:val="Biblio"/>
        <w:rPr>
          <w:rFonts w:cs="Times New Roman"/>
          <w:color w:val="000000" w:themeColor="text1"/>
          <w:sz w:val="20"/>
        </w:rPr>
      </w:pPr>
      <w:r w:rsidRPr="002D3950">
        <w:rPr>
          <w:rFonts w:cs="Times New Roman"/>
          <w:i/>
          <w:color w:val="000000" w:themeColor="text1"/>
          <w:sz w:val="20"/>
        </w:rPr>
        <w:t xml:space="preserve">Practices of </w:t>
      </w:r>
      <w:proofErr w:type="spellStart"/>
      <w:r w:rsidRPr="002D3950">
        <w:rPr>
          <w:rFonts w:cs="Times New Roman"/>
          <w:i/>
          <w:color w:val="000000" w:themeColor="text1"/>
          <w:sz w:val="20"/>
        </w:rPr>
        <w:t>Diplomacy</w:t>
      </w:r>
      <w:proofErr w:type="spellEnd"/>
      <w:r w:rsidRPr="002D3950">
        <w:rPr>
          <w:rFonts w:cs="Times New Roman"/>
          <w:i/>
          <w:color w:val="000000" w:themeColor="text1"/>
          <w:sz w:val="20"/>
        </w:rPr>
        <w:t xml:space="preserve"> in the </w:t>
      </w:r>
      <w:proofErr w:type="spellStart"/>
      <w:r w:rsidRPr="002D3950">
        <w:rPr>
          <w:rFonts w:cs="Times New Roman"/>
          <w:i/>
          <w:color w:val="000000" w:themeColor="text1"/>
          <w:sz w:val="20"/>
        </w:rPr>
        <w:t>Early</w:t>
      </w:r>
      <w:proofErr w:type="spellEnd"/>
      <w:r w:rsidRPr="002D3950">
        <w:rPr>
          <w:rFonts w:cs="Times New Roman"/>
          <w:i/>
          <w:color w:val="000000" w:themeColor="text1"/>
          <w:sz w:val="20"/>
        </w:rPr>
        <w:t xml:space="preserve"> Modern World c.1410-1800</w:t>
      </w:r>
      <w:r w:rsidRPr="002D3950">
        <w:rPr>
          <w:rFonts w:cs="Times New Roman"/>
          <w:color w:val="000000" w:themeColor="text1"/>
          <w:sz w:val="20"/>
        </w:rPr>
        <w:t xml:space="preserve">, </w:t>
      </w:r>
      <w:proofErr w:type="spellStart"/>
      <w:r w:rsidRPr="002D3950">
        <w:rPr>
          <w:rFonts w:cs="Times New Roman"/>
          <w:color w:val="000000" w:themeColor="text1"/>
          <w:sz w:val="20"/>
        </w:rPr>
        <w:t>dir</w:t>
      </w:r>
      <w:proofErr w:type="spellEnd"/>
      <w:r w:rsidRPr="002D3950">
        <w:rPr>
          <w:rFonts w:cs="Times New Roman"/>
          <w:color w:val="000000" w:themeColor="text1"/>
          <w:sz w:val="20"/>
        </w:rPr>
        <w:t xml:space="preserve">. Tracey A. </w:t>
      </w:r>
      <w:proofErr w:type="spellStart"/>
      <w:r w:rsidRPr="002D3950">
        <w:rPr>
          <w:rFonts w:cs="Times New Roman"/>
          <w:color w:val="000000" w:themeColor="text1"/>
          <w:sz w:val="20"/>
        </w:rPr>
        <w:t>Sowerby</w:t>
      </w:r>
      <w:proofErr w:type="spellEnd"/>
      <w:r w:rsidRPr="002D3950">
        <w:rPr>
          <w:rFonts w:cs="Times New Roman"/>
          <w:color w:val="000000" w:themeColor="text1"/>
          <w:sz w:val="20"/>
        </w:rPr>
        <w:t xml:space="preserve">, Jan </w:t>
      </w:r>
      <w:proofErr w:type="spellStart"/>
      <w:r w:rsidRPr="002D3950">
        <w:rPr>
          <w:rFonts w:cs="Times New Roman"/>
          <w:color w:val="000000" w:themeColor="text1"/>
          <w:sz w:val="20"/>
        </w:rPr>
        <w:t>Hennings</w:t>
      </w:r>
      <w:proofErr w:type="spellEnd"/>
      <w:r w:rsidRPr="002D3950">
        <w:rPr>
          <w:rFonts w:cs="Times New Roman"/>
          <w:color w:val="000000" w:themeColor="text1"/>
          <w:sz w:val="20"/>
        </w:rPr>
        <w:t xml:space="preserve">, New York, </w:t>
      </w:r>
      <w:proofErr w:type="spellStart"/>
      <w:r w:rsidRPr="002D3950">
        <w:rPr>
          <w:rFonts w:cs="Times New Roman"/>
          <w:color w:val="000000" w:themeColor="text1"/>
          <w:sz w:val="20"/>
        </w:rPr>
        <w:t>Routledge</w:t>
      </w:r>
      <w:proofErr w:type="spellEnd"/>
      <w:r w:rsidRPr="002D3950">
        <w:rPr>
          <w:rFonts w:cs="Times New Roman"/>
          <w:color w:val="000000" w:themeColor="text1"/>
          <w:sz w:val="20"/>
        </w:rPr>
        <w:t>, 2017, 306 p.</w:t>
      </w:r>
    </w:p>
    <w:p w14:paraId="2709FE8C" w14:textId="77777777" w:rsidR="00583DB6" w:rsidRPr="002D3950" w:rsidRDefault="00583DB6" w:rsidP="00CF4A9B">
      <w:pPr>
        <w:pStyle w:val="Biblio"/>
        <w:rPr>
          <w:rFonts w:cs="Times New Roman"/>
          <w:color w:val="000000" w:themeColor="text1"/>
          <w:sz w:val="20"/>
          <w:lang w:val="de-DE"/>
        </w:rPr>
      </w:pPr>
      <w:r w:rsidRPr="002D3950">
        <w:rPr>
          <w:rFonts w:cs="Times New Roman"/>
          <w:smallCaps/>
          <w:color w:val="000000" w:themeColor="text1"/>
          <w:sz w:val="20"/>
          <w:lang w:val="de-DE"/>
        </w:rPr>
        <w:t>Reinhard</w:t>
      </w:r>
      <w:r w:rsidR="00280046" w:rsidRPr="002D3950">
        <w:rPr>
          <w:rFonts w:cs="Times New Roman"/>
          <w:color w:val="000000" w:themeColor="text1"/>
          <w:sz w:val="20"/>
          <w:lang w:val="de-DE"/>
        </w:rPr>
        <w:t>, W</w:t>
      </w:r>
      <w:r w:rsidRPr="002D3950">
        <w:rPr>
          <w:rFonts w:cs="Times New Roman"/>
          <w:color w:val="000000" w:themeColor="text1"/>
          <w:sz w:val="20"/>
          <w:lang w:val="de-DE"/>
        </w:rPr>
        <w:t>olfgang</w:t>
      </w:r>
      <w:r w:rsidR="00280046" w:rsidRPr="002D3950">
        <w:rPr>
          <w:rFonts w:cs="Times New Roman"/>
          <w:color w:val="000000" w:themeColor="text1"/>
          <w:sz w:val="20"/>
          <w:lang w:val="de-DE"/>
        </w:rPr>
        <w:t>,</w:t>
      </w:r>
      <w:r w:rsidRPr="002D3950">
        <w:rPr>
          <w:rFonts w:cs="Times New Roman"/>
          <w:color w:val="000000" w:themeColor="text1"/>
          <w:sz w:val="20"/>
          <w:lang w:val="de-DE"/>
        </w:rPr>
        <w:t xml:space="preserve"> « </w:t>
      </w:r>
      <w:proofErr w:type="spellStart"/>
      <w:r w:rsidRPr="002D3950">
        <w:rPr>
          <w:rFonts w:cs="Times New Roman"/>
          <w:i/>
          <w:color w:val="000000" w:themeColor="text1"/>
          <w:sz w:val="20"/>
          <w:lang w:val="de-DE"/>
        </w:rPr>
        <w:t>Amici</w:t>
      </w:r>
      <w:proofErr w:type="spellEnd"/>
      <w:r w:rsidRPr="002D3950">
        <w:rPr>
          <w:rFonts w:cs="Times New Roman"/>
          <w:i/>
          <w:color w:val="000000" w:themeColor="text1"/>
          <w:sz w:val="20"/>
          <w:lang w:val="de-DE"/>
        </w:rPr>
        <w:t xml:space="preserve"> e </w:t>
      </w:r>
      <w:proofErr w:type="spellStart"/>
      <w:r w:rsidRPr="002D3950">
        <w:rPr>
          <w:rFonts w:cs="Times New Roman"/>
          <w:i/>
          <w:color w:val="000000" w:themeColor="text1"/>
          <w:sz w:val="20"/>
          <w:lang w:val="de-DE"/>
        </w:rPr>
        <w:t>creature</w:t>
      </w:r>
      <w:proofErr w:type="spellEnd"/>
      <w:r w:rsidRPr="002D3950">
        <w:rPr>
          <w:rFonts w:cs="Times New Roman"/>
          <w:color w:val="000000" w:themeColor="text1"/>
          <w:sz w:val="20"/>
          <w:lang w:val="de-DE"/>
        </w:rPr>
        <w:t xml:space="preserve">. Politische Mikrogeschichte der römischen Kurie im 17. </w:t>
      </w:r>
      <w:proofErr w:type="spellStart"/>
      <w:r w:rsidRPr="002D3950">
        <w:rPr>
          <w:rFonts w:cs="Times New Roman"/>
          <w:color w:val="000000" w:themeColor="text1"/>
          <w:sz w:val="20"/>
          <w:lang w:val="de-DE"/>
        </w:rPr>
        <w:t>Jahrundert</w:t>
      </w:r>
      <w:proofErr w:type="spellEnd"/>
      <w:r w:rsidRPr="002D3950">
        <w:rPr>
          <w:rFonts w:cs="Times New Roman"/>
          <w:color w:val="000000" w:themeColor="text1"/>
          <w:sz w:val="20"/>
          <w:lang w:val="de-DE"/>
        </w:rPr>
        <w:t xml:space="preserve"> », </w:t>
      </w:r>
      <w:r w:rsidRPr="002D3950">
        <w:rPr>
          <w:rFonts w:cs="Times New Roman"/>
          <w:i/>
          <w:color w:val="000000" w:themeColor="text1"/>
          <w:sz w:val="20"/>
          <w:lang w:val="de-DE"/>
        </w:rPr>
        <w:t>Quellen und Forschungen aus italienischen Archiven und Bibliotheken</w:t>
      </w:r>
      <w:r w:rsidRPr="002D3950">
        <w:rPr>
          <w:rFonts w:cs="Times New Roman"/>
          <w:color w:val="000000" w:themeColor="text1"/>
          <w:sz w:val="20"/>
          <w:lang w:val="de-DE"/>
        </w:rPr>
        <w:t xml:space="preserve">, 76, 1996, </w:t>
      </w:r>
      <w:r w:rsidR="00280046" w:rsidRPr="002D3950">
        <w:rPr>
          <w:rFonts w:cs="Times New Roman"/>
          <w:color w:val="000000" w:themeColor="text1"/>
          <w:sz w:val="20"/>
          <w:lang w:val="de-DE"/>
        </w:rPr>
        <w:br/>
      </w:r>
      <w:r w:rsidRPr="002D3950">
        <w:rPr>
          <w:rFonts w:cs="Times New Roman"/>
          <w:color w:val="000000" w:themeColor="text1"/>
          <w:sz w:val="20"/>
          <w:lang w:val="de-DE"/>
        </w:rPr>
        <w:t xml:space="preserve">p. 308-334. </w:t>
      </w:r>
    </w:p>
    <w:p w14:paraId="457706FE" w14:textId="77777777" w:rsidR="001416AF" w:rsidRPr="002D3950" w:rsidRDefault="001416AF" w:rsidP="00CF4A9B">
      <w:pPr>
        <w:pStyle w:val="Biblio"/>
        <w:rPr>
          <w:rFonts w:cs="Times New Roman"/>
          <w:color w:val="000000" w:themeColor="text1"/>
          <w:sz w:val="20"/>
          <w:szCs w:val="20"/>
        </w:rPr>
      </w:pPr>
      <w:r w:rsidRPr="002D3950">
        <w:rPr>
          <w:rFonts w:cs="Times New Roman"/>
          <w:i/>
          <w:color w:val="000000" w:themeColor="text1"/>
          <w:sz w:val="20"/>
          <w:szCs w:val="20"/>
        </w:rPr>
        <w:t xml:space="preserve">Sulla </w:t>
      </w:r>
      <w:proofErr w:type="spellStart"/>
      <w:r w:rsidRPr="002D3950">
        <w:rPr>
          <w:rFonts w:cs="Times New Roman"/>
          <w:i/>
          <w:color w:val="000000" w:themeColor="text1"/>
          <w:sz w:val="20"/>
          <w:szCs w:val="20"/>
        </w:rPr>
        <w:t>diplomazia</w:t>
      </w:r>
      <w:proofErr w:type="spellEnd"/>
      <w:r w:rsidRPr="002D3950">
        <w:rPr>
          <w:rFonts w:cs="Times New Roman"/>
          <w:i/>
          <w:color w:val="000000" w:themeColor="text1"/>
          <w:sz w:val="20"/>
          <w:szCs w:val="20"/>
        </w:rPr>
        <w:t xml:space="preserve"> in </w:t>
      </w:r>
      <w:proofErr w:type="spellStart"/>
      <w:r w:rsidRPr="002D3950">
        <w:rPr>
          <w:rFonts w:cs="Times New Roman"/>
          <w:i/>
          <w:color w:val="000000" w:themeColor="text1"/>
          <w:sz w:val="20"/>
          <w:szCs w:val="20"/>
        </w:rPr>
        <w:t>età</w:t>
      </w:r>
      <w:proofErr w:type="spellEnd"/>
      <w:r w:rsidRPr="002D3950">
        <w:rPr>
          <w:rFonts w:cs="Times New Roman"/>
          <w:i/>
          <w:color w:val="000000" w:themeColor="text1"/>
          <w:sz w:val="20"/>
          <w:szCs w:val="20"/>
        </w:rPr>
        <w:t xml:space="preserve"> </w:t>
      </w:r>
      <w:proofErr w:type="spellStart"/>
      <w:r w:rsidRPr="002D3950">
        <w:rPr>
          <w:rFonts w:cs="Times New Roman"/>
          <w:i/>
          <w:color w:val="000000" w:themeColor="text1"/>
          <w:sz w:val="20"/>
          <w:szCs w:val="20"/>
        </w:rPr>
        <w:t>moderna</w:t>
      </w:r>
      <w:proofErr w:type="spellEnd"/>
      <w:r w:rsidRPr="002D3950">
        <w:rPr>
          <w:rFonts w:cs="Times New Roman"/>
          <w:i/>
          <w:color w:val="000000" w:themeColor="text1"/>
          <w:sz w:val="20"/>
          <w:szCs w:val="20"/>
        </w:rPr>
        <w:t xml:space="preserve"> : </w:t>
      </w:r>
      <w:proofErr w:type="spellStart"/>
      <w:r w:rsidRPr="002D3950">
        <w:rPr>
          <w:rFonts w:cs="Times New Roman"/>
          <w:i/>
          <w:color w:val="000000" w:themeColor="text1"/>
          <w:sz w:val="20"/>
          <w:szCs w:val="20"/>
        </w:rPr>
        <w:t>politica</w:t>
      </w:r>
      <w:proofErr w:type="spellEnd"/>
      <w:r w:rsidRPr="002D3950">
        <w:rPr>
          <w:rFonts w:cs="Times New Roman"/>
          <w:i/>
          <w:color w:val="000000" w:themeColor="text1"/>
          <w:sz w:val="20"/>
          <w:szCs w:val="20"/>
        </w:rPr>
        <w:t xml:space="preserve">, </w:t>
      </w:r>
      <w:proofErr w:type="spellStart"/>
      <w:r w:rsidRPr="002D3950">
        <w:rPr>
          <w:rFonts w:cs="Times New Roman"/>
          <w:i/>
          <w:color w:val="000000" w:themeColor="text1"/>
          <w:sz w:val="20"/>
          <w:szCs w:val="20"/>
        </w:rPr>
        <w:t>economia</w:t>
      </w:r>
      <w:proofErr w:type="spellEnd"/>
      <w:r w:rsidRPr="002D3950">
        <w:rPr>
          <w:rFonts w:cs="Times New Roman"/>
          <w:i/>
          <w:color w:val="000000" w:themeColor="text1"/>
          <w:sz w:val="20"/>
          <w:szCs w:val="20"/>
        </w:rPr>
        <w:t xml:space="preserve">, </w:t>
      </w:r>
      <w:proofErr w:type="spellStart"/>
      <w:r w:rsidRPr="002D3950">
        <w:rPr>
          <w:rFonts w:cs="Times New Roman"/>
          <w:i/>
          <w:color w:val="000000" w:themeColor="text1"/>
          <w:sz w:val="20"/>
          <w:szCs w:val="20"/>
        </w:rPr>
        <w:t>religione</w:t>
      </w:r>
      <w:proofErr w:type="spellEnd"/>
      <w:r w:rsidRPr="002D3950">
        <w:rPr>
          <w:rFonts w:cs="Times New Roman"/>
          <w:color w:val="000000" w:themeColor="text1"/>
          <w:sz w:val="20"/>
          <w:szCs w:val="20"/>
        </w:rPr>
        <w:t xml:space="preserve">, éd. Renzo Sabbatini, Paola </w:t>
      </w:r>
      <w:proofErr w:type="spellStart"/>
      <w:r w:rsidRPr="002D3950">
        <w:rPr>
          <w:rFonts w:cs="Times New Roman"/>
          <w:color w:val="000000" w:themeColor="text1"/>
          <w:sz w:val="20"/>
          <w:szCs w:val="20"/>
        </w:rPr>
        <w:t>Volpini</w:t>
      </w:r>
      <w:proofErr w:type="spellEnd"/>
      <w:r w:rsidRPr="002D3950">
        <w:rPr>
          <w:rFonts w:cs="Times New Roman"/>
          <w:color w:val="000000" w:themeColor="text1"/>
          <w:sz w:val="20"/>
          <w:szCs w:val="20"/>
        </w:rPr>
        <w:t xml:space="preserve">,  Milano, </w:t>
      </w:r>
      <w:proofErr w:type="spellStart"/>
      <w:r w:rsidRPr="002D3950">
        <w:rPr>
          <w:rFonts w:cs="Times New Roman"/>
          <w:color w:val="000000" w:themeColor="text1"/>
          <w:sz w:val="20"/>
          <w:szCs w:val="20"/>
        </w:rPr>
        <w:t>FrancoAngeli</w:t>
      </w:r>
      <w:proofErr w:type="spellEnd"/>
      <w:r w:rsidRPr="002D3950">
        <w:rPr>
          <w:rFonts w:cs="Times New Roman"/>
          <w:color w:val="000000" w:themeColor="text1"/>
          <w:sz w:val="20"/>
          <w:szCs w:val="20"/>
        </w:rPr>
        <w:t xml:space="preserve">, 2011. </w:t>
      </w:r>
    </w:p>
    <w:p w14:paraId="025418B7" w14:textId="77777777" w:rsidR="00583DB6" w:rsidRPr="002D3950" w:rsidRDefault="00583DB6" w:rsidP="00CF4A9B">
      <w:pPr>
        <w:pStyle w:val="Biblio"/>
        <w:rPr>
          <w:rFonts w:cs="Times New Roman"/>
          <w:color w:val="000000" w:themeColor="text1"/>
          <w:sz w:val="16"/>
        </w:rPr>
      </w:pPr>
      <w:proofErr w:type="spellStart"/>
      <w:r w:rsidRPr="002D3950">
        <w:rPr>
          <w:rFonts w:cs="Times New Roman"/>
          <w:color w:val="000000" w:themeColor="text1"/>
          <w:sz w:val="20"/>
          <w:szCs w:val="20"/>
        </w:rPr>
        <w:t>W</w:t>
      </w:r>
      <w:r w:rsidRPr="002D3950">
        <w:rPr>
          <w:rFonts w:cs="Times New Roman"/>
          <w:smallCaps/>
          <w:color w:val="000000" w:themeColor="text1"/>
          <w:sz w:val="20"/>
          <w:szCs w:val="20"/>
        </w:rPr>
        <w:t>indle</w:t>
      </w:r>
      <w:r w:rsidR="00435168" w:rsidRPr="002D3950">
        <w:rPr>
          <w:rFonts w:cs="Times New Roman"/>
          <w:smallCaps/>
          <w:color w:val="000000" w:themeColor="text1"/>
          <w:sz w:val="20"/>
          <w:szCs w:val="20"/>
        </w:rPr>
        <w:t>r</w:t>
      </w:r>
      <w:proofErr w:type="spellEnd"/>
      <w:r w:rsidR="00435168" w:rsidRPr="002D3950">
        <w:rPr>
          <w:rFonts w:cs="Times New Roman"/>
          <w:smallCaps/>
          <w:color w:val="000000" w:themeColor="text1"/>
          <w:sz w:val="20"/>
          <w:szCs w:val="20"/>
        </w:rPr>
        <w:t xml:space="preserve">, </w:t>
      </w:r>
      <w:proofErr w:type="spellStart"/>
      <w:r w:rsidRPr="002D3950">
        <w:rPr>
          <w:rFonts w:cs="Times New Roman"/>
          <w:color w:val="000000" w:themeColor="text1"/>
          <w:sz w:val="20"/>
          <w:szCs w:val="20"/>
        </w:rPr>
        <w:t>Chrisian</w:t>
      </w:r>
      <w:proofErr w:type="spellEnd"/>
      <w:r w:rsidR="00435168" w:rsidRPr="002D3950">
        <w:rPr>
          <w:rFonts w:cs="Times New Roman"/>
          <w:color w:val="000000" w:themeColor="text1"/>
          <w:sz w:val="20"/>
          <w:szCs w:val="20"/>
        </w:rPr>
        <w:t>,</w:t>
      </w:r>
      <w:r w:rsidRPr="002D3950">
        <w:rPr>
          <w:rFonts w:cs="Times New Roman"/>
          <w:color w:val="000000" w:themeColor="text1"/>
          <w:sz w:val="20"/>
          <w:szCs w:val="20"/>
        </w:rPr>
        <w:t xml:space="preserve"> </w:t>
      </w:r>
      <w:r w:rsidRPr="002D3950">
        <w:rPr>
          <w:rFonts w:cs="Times New Roman"/>
          <w:i/>
          <w:color w:val="000000" w:themeColor="text1"/>
          <w:sz w:val="20"/>
          <w:szCs w:val="20"/>
        </w:rPr>
        <w:t>La diplomatie comme expérience de l’autre : consuls français au Maghreb, 1700-1840</w:t>
      </w:r>
      <w:r w:rsidRPr="002D3950">
        <w:rPr>
          <w:rFonts w:cs="Times New Roman"/>
          <w:color w:val="000000" w:themeColor="text1"/>
          <w:sz w:val="20"/>
          <w:szCs w:val="20"/>
        </w:rPr>
        <w:t>. Genève, Droz, 2002.</w:t>
      </w:r>
    </w:p>
    <w:p w14:paraId="6F44E12B" w14:textId="77777777" w:rsidR="006802E1" w:rsidRPr="002D3950" w:rsidRDefault="00C838D5">
      <w:pPr>
        <w:rPr>
          <w:rFonts w:ascii="Garamond" w:hAnsi="Garamond" w:cs="Times New Roman"/>
          <w:color w:val="000000" w:themeColor="text1"/>
        </w:rPr>
      </w:pPr>
    </w:p>
    <w:sectPr w:rsidR="006802E1" w:rsidRPr="002D3950" w:rsidSect="00CF4A9B">
      <w:type w:val="continuous"/>
      <w:pgSz w:w="11906" w:h="16838"/>
      <w:pgMar w:top="1417" w:right="1417" w:bottom="1417" w:left="1417"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D5BC" w16cex:dateUtc="2021-09-03T15:11:00Z"/>
  <w16cex:commentExtensible w16cex:durableId="24DDC38C" w16cex:dateUtc="2021-09-04T08:06:00Z"/>
  <w16cex:commentExtensible w16cex:durableId="24DDC407" w16cex:dateUtc="2021-09-04T08:08:00Z"/>
  <w16cex:commentExtensible w16cex:durableId="24DDC469" w16cex:dateUtc="2021-09-04T08:09:00Z"/>
  <w16cex:commentExtensible w16cex:durableId="24DDC65F" w16cex:dateUtc="2021-09-04T08:18:00Z"/>
  <w16cex:commentExtensible w16cex:durableId="24DDC8FF" w16cex:dateUtc="2021-09-04T08: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E5952"/>
    <w:multiLevelType w:val="hybridMultilevel"/>
    <w:tmpl w:val="2D14A08A"/>
    <w:lvl w:ilvl="0" w:tplc="A536877C">
      <w:numFmt w:val="bullet"/>
      <w:lvlText w:val=""/>
      <w:lvlJc w:val="left"/>
      <w:pPr>
        <w:ind w:left="1065" w:hanging="360"/>
      </w:pPr>
      <w:rPr>
        <w:rFonts w:ascii="Symbol" w:eastAsiaTheme="minorHAnsi"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46CF3612"/>
    <w:multiLevelType w:val="hybridMultilevel"/>
    <w:tmpl w:val="93D0385E"/>
    <w:lvl w:ilvl="0" w:tplc="387E8458">
      <w:numFmt w:val="bullet"/>
      <w:lvlText w:val=""/>
      <w:lvlJc w:val="left"/>
      <w:pPr>
        <w:ind w:left="1060" w:hanging="360"/>
      </w:pPr>
      <w:rPr>
        <w:rFonts w:ascii="Symbol" w:eastAsiaTheme="minorHAnsi" w:hAnsi="Symbol"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56B65170"/>
    <w:multiLevelType w:val="hybridMultilevel"/>
    <w:tmpl w:val="FB9AF5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B6"/>
    <w:rsid w:val="000313B3"/>
    <w:rsid w:val="000B5393"/>
    <w:rsid w:val="000C3254"/>
    <w:rsid w:val="000E2B9A"/>
    <w:rsid w:val="000E5489"/>
    <w:rsid w:val="001137D6"/>
    <w:rsid w:val="00117887"/>
    <w:rsid w:val="001351A1"/>
    <w:rsid w:val="001416AF"/>
    <w:rsid w:val="00154BA6"/>
    <w:rsid w:val="00184B12"/>
    <w:rsid w:val="00193B09"/>
    <w:rsid w:val="00225CAD"/>
    <w:rsid w:val="00242D91"/>
    <w:rsid w:val="00254142"/>
    <w:rsid w:val="00280046"/>
    <w:rsid w:val="00282254"/>
    <w:rsid w:val="002858DB"/>
    <w:rsid w:val="002972A5"/>
    <w:rsid w:val="002C47D8"/>
    <w:rsid w:val="002D3950"/>
    <w:rsid w:val="00313C28"/>
    <w:rsid w:val="00347671"/>
    <w:rsid w:val="00361FFB"/>
    <w:rsid w:val="00383DB5"/>
    <w:rsid w:val="00386FAC"/>
    <w:rsid w:val="00391407"/>
    <w:rsid w:val="003A6F39"/>
    <w:rsid w:val="003A796F"/>
    <w:rsid w:val="003E36DA"/>
    <w:rsid w:val="004052A8"/>
    <w:rsid w:val="0040671D"/>
    <w:rsid w:val="00407D51"/>
    <w:rsid w:val="00410537"/>
    <w:rsid w:val="00414619"/>
    <w:rsid w:val="00435168"/>
    <w:rsid w:val="00451FD6"/>
    <w:rsid w:val="004533E0"/>
    <w:rsid w:val="004825B6"/>
    <w:rsid w:val="00486AC2"/>
    <w:rsid w:val="00490CD6"/>
    <w:rsid w:val="004A363C"/>
    <w:rsid w:val="004B76BA"/>
    <w:rsid w:val="004C00F4"/>
    <w:rsid w:val="004D17F9"/>
    <w:rsid w:val="004F1AB3"/>
    <w:rsid w:val="00542D39"/>
    <w:rsid w:val="00552F72"/>
    <w:rsid w:val="00563909"/>
    <w:rsid w:val="00583DB6"/>
    <w:rsid w:val="00586E6C"/>
    <w:rsid w:val="005B764E"/>
    <w:rsid w:val="005C04C4"/>
    <w:rsid w:val="005F2093"/>
    <w:rsid w:val="005F2A70"/>
    <w:rsid w:val="00602524"/>
    <w:rsid w:val="00681416"/>
    <w:rsid w:val="00697BE5"/>
    <w:rsid w:val="006C6B21"/>
    <w:rsid w:val="006E5B4A"/>
    <w:rsid w:val="00706365"/>
    <w:rsid w:val="00715307"/>
    <w:rsid w:val="0072211F"/>
    <w:rsid w:val="007332BD"/>
    <w:rsid w:val="0074518F"/>
    <w:rsid w:val="00756175"/>
    <w:rsid w:val="00783619"/>
    <w:rsid w:val="00784393"/>
    <w:rsid w:val="007A007C"/>
    <w:rsid w:val="007B106D"/>
    <w:rsid w:val="007C02B9"/>
    <w:rsid w:val="007E4DD5"/>
    <w:rsid w:val="007F5395"/>
    <w:rsid w:val="0081051C"/>
    <w:rsid w:val="0088375D"/>
    <w:rsid w:val="00894B4C"/>
    <w:rsid w:val="00896C2C"/>
    <w:rsid w:val="008A4899"/>
    <w:rsid w:val="008A6808"/>
    <w:rsid w:val="008D1C35"/>
    <w:rsid w:val="008D2D78"/>
    <w:rsid w:val="008E00C6"/>
    <w:rsid w:val="009003BA"/>
    <w:rsid w:val="00942FA7"/>
    <w:rsid w:val="009708A9"/>
    <w:rsid w:val="00983480"/>
    <w:rsid w:val="009E2412"/>
    <w:rsid w:val="00A52CED"/>
    <w:rsid w:val="00A72DCC"/>
    <w:rsid w:val="00A76A7D"/>
    <w:rsid w:val="00A857F4"/>
    <w:rsid w:val="00AC5BB6"/>
    <w:rsid w:val="00AD37B4"/>
    <w:rsid w:val="00AD7C3C"/>
    <w:rsid w:val="00AF75AD"/>
    <w:rsid w:val="00B009C5"/>
    <w:rsid w:val="00B229E4"/>
    <w:rsid w:val="00B25E89"/>
    <w:rsid w:val="00B415FA"/>
    <w:rsid w:val="00B450B3"/>
    <w:rsid w:val="00B636CC"/>
    <w:rsid w:val="00B82CEB"/>
    <w:rsid w:val="00BA608B"/>
    <w:rsid w:val="00C017F1"/>
    <w:rsid w:val="00C035D7"/>
    <w:rsid w:val="00C3152C"/>
    <w:rsid w:val="00C31F27"/>
    <w:rsid w:val="00C52C4C"/>
    <w:rsid w:val="00C6333F"/>
    <w:rsid w:val="00C64473"/>
    <w:rsid w:val="00C67ADC"/>
    <w:rsid w:val="00C838D5"/>
    <w:rsid w:val="00CA6E23"/>
    <w:rsid w:val="00CB08E3"/>
    <w:rsid w:val="00CB7A7B"/>
    <w:rsid w:val="00CD02AE"/>
    <w:rsid w:val="00CE0265"/>
    <w:rsid w:val="00CF4A9B"/>
    <w:rsid w:val="00D048B7"/>
    <w:rsid w:val="00D10208"/>
    <w:rsid w:val="00D263E0"/>
    <w:rsid w:val="00D300E9"/>
    <w:rsid w:val="00D417DE"/>
    <w:rsid w:val="00D54D20"/>
    <w:rsid w:val="00D63707"/>
    <w:rsid w:val="00D84E93"/>
    <w:rsid w:val="00D96239"/>
    <w:rsid w:val="00DA01A6"/>
    <w:rsid w:val="00DA2784"/>
    <w:rsid w:val="00DA70AC"/>
    <w:rsid w:val="00DB5C8C"/>
    <w:rsid w:val="00DC6280"/>
    <w:rsid w:val="00DF34E5"/>
    <w:rsid w:val="00E04A46"/>
    <w:rsid w:val="00E10512"/>
    <w:rsid w:val="00E270BF"/>
    <w:rsid w:val="00E50632"/>
    <w:rsid w:val="00ED7B4D"/>
    <w:rsid w:val="00F7732D"/>
    <w:rsid w:val="00F81DF6"/>
    <w:rsid w:val="00F82F83"/>
    <w:rsid w:val="00F93D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2E814288"/>
  <w15:chartTrackingRefBased/>
  <w15:docId w15:val="{5F9E80C9-6078-A945-983B-53E37310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édaction"/>
    <w:qFormat/>
    <w:rsid w:val="00583DB6"/>
    <w:pPr>
      <w:spacing w:after="200" w:line="276" w:lineRule="auto"/>
    </w:pPr>
    <w:rPr>
      <w:sz w:val="22"/>
      <w:szCs w:val="22"/>
    </w:rPr>
  </w:style>
  <w:style w:type="paragraph" w:styleId="Heading1">
    <w:name w:val="heading 1"/>
    <w:aliases w:val="Sous-partie"/>
    <w:next w:val="Normal"/>
    <w:link w:val="Heading1Char"/>
    <w:autoRedefine/>
    <w:uiPriority w:val="9"/>
    <w:qFormat/>
    <w:rsid w:val="00D048B7"/>
    <w:pPr>
      <w:keepNext/>
      <w:keepLines/>
      <w:spacing w:before="120" w:after="120"/>
      <w:ind w:left="284"/>
      <w:outlineLvl w:val="0"/>
    </w:pPr>
    <w:rPr>
      <w:rFonts w:ascii="Garamond" w:eastAsiaTheme="majorEastAsia" w:hAnsi="Garamond" w:cstheme="majorBidi"/>
      <w:color w:val="000000" w:themeColor="text1"/>
      <w:szCs w:val="32"/>
      <w:u w:val="single"/>
    </w:rPr>
  </w:style>
  <w:style w:type="paragraph" w:styleId="Heading2">
    <w:name w:val="heading 2"/>
    <w:aliases w:val="Sous-partie (2)"/>
    <w:basedOn w:val="Normal"/>
    <w:next w:val="Normal"/>
    <w:link w:val="Heading2Char"/>
    <w:autoRedefine/>
    <w:uiPriority w:val="9"/>
    <w:unhideWhenUsed/>
    <w:qFormat/>
    <w:rsid w:val="00D048B7"/>
    <w:pPr>
      <w:keepNext/>
      <w:keepLines/>
      <w:spacing w:before="120" w:after="120" w:line="240" w:lineRule="auto"/>
      <w:ind w:firstLine="680"/>
      <w:jc w:val="both"/>
      <w:outlineLvl w:val="1"/>
    </w:pPr>
    <w:rPr>
      <w:rFonts w:ascii="Garamond" w:eastAsiaTheme="majorEastAsia" w:hAnsi="Garamond" w:cstheme="majorBidi"/>
      <w:i/>
      <w:color w:val="000000" w:themeColor="text1"/>
      <w:sz w:val="24"/>
      <w:szCs w:val="26"/>
    </w:rPr>
  </w:style>
  <w:style w:type="paragraph" w:styleId="Heading3">
    <w:name w:val="heading 3"/>
    <w:basedOn w:val="Normal"/>
    <w:next w:val="Normal"/>
    <w:link w:val="Heading3Char"/>
    <w:autoRedefine/>
    <w:uiPriority w:val="9"/>
    <w:unhideWhenUsed/>
    <w:qFormat/>
    <w:rsid w:val="00983480"/>
    <w:pPr>
      <w:keepNext/>
      <w:keepLines/>
      <w:spacing w:before="40" w:after="120" w:line="288" w:lineRule="auto"/>
      <w:ind w:firstLine="567"/>
      <w:jc w:val="both"/>
      <w:outlineLvl w:val="2"/>
    </w:pPr>
    <w:rPr>
      <w:rFonts w:ascii="Garamond" w:eastAsiaTheme="majorEastAsia" w:hAnsi="Garamond"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qFormat/>
    <w:rsid w:val="007A007C"/>
    <w:pPr>
      <w:spacing w:after="0" w:line="240" w:lineRule="auto"/>
      <w:jc w:val="both"/>
    </w:pPr>
    <w:rPr>
      <w:rFonts w:ascii="Times New Roman" w:hAnsi="Times New Roman"/>
      <w:color w:val="000000" w:themeColor="text1"/>
      <w:sz w:val="20"/>
      <w:szCs w:val="24"/>
    </w:rPr>
  </w:style>
  <w:style w:type="character" w:customStyle="1" w:styleId="Heading1Char">
    <w:name w:val="Heading 1 Char"/>
    <w:aliases w:val="Sous-partie Char"/>
    <w:basedOn w:val="DefaultParagraphFont"/>
    <w:link w:val="Heading1"/>
    <w:uiPriority w:val="9"/>
    <w:rsid w:val="00D048B7"/>
    <w:rPr>
      <w:rFonts w:ascii="Garamond" w:eastAsiaTheme="majorEastAsia" w:hAnsi="Garamond" w:cstheme="majorBidi"/>
      <w:color w:val="000000" w:themeColor="text1"/>
      <w:szCs w:val="32"/>
      <w:u w:val="single"/>
    </w:rPr>
  </w:style>
  <w:style w:type="character" w:customStyle="1" w:styleId="Heading2Char">
    <w:name w:val="Heading 2 Char"/>
    <w:aliases w:val="Sous-partie (2) Char"/>
    <w:basedOn w:val="DefaultParagraphFont"/>
    <w:link w:val="Heading2"/>
    <w:uiPriority w:val="9"/>
    <w:rsid w:val="00D048B7"/>
    <w:rPr>
      <w:rFonts w:ascii="Garamond" w:eastAsiaTheme="majorEastAsia" w:hAnsi="Garamond" w:cstheme="majorBidi"/>
      <w:i/>
      <w:color w:val="000000" w:themeColor="text1"/>
      <w:szCs w:val="26"/>
    </w:rPr>
  </w:style>
  <w:style w:type="paragraph" w:styleId="NoSpacing">
    <w:name w:val="No Spacing"/>
    <w:aliases w:val="Titres de parties"/>
    <w:next w:val="Normal"/>
    <w:uiPriority w:val="1"/>
    <w:qFormat/>
    <w:rsid w:val="00F93D96"/>
    <w:pPr>
      <w:spacing w:before="240" w:after="240"/>
      <w:jc w:val="both"/>
      <w:outlineLvl w:val="0"/>
    </w:pPr>
    <w:rPr>
      <w:rFonts w:ascii="Garamond" w:hAnsi="Garamond"/>
      <w:b/>
      <w:sz w:val="22"/>
    </w:rPr>
  </w:style>
  <w:style w:type="paragraph" w:styleId="Title">
    <w:name w:val="Title"/>
    <w:aliases w:val="Titre de document"/>
    <w:next w:val="Normal"/>
    <w:link w:val="TitleChar"/>
    <w:uiPriority w:val="10"/>
    <w:qFormat/>
    <w:rsid w:val="000313B3"/>
    <w:pPr>
      <w:spacing w:after="240" w:line="288" w:lineRule="auto"/>
      <w:contextualSpacing/>
      <w:jc w:val="center"/>
    </w:pPr>
    <w:rPr>
      <w:rFonts w:ascii="Garamond" w:eastAsiaTheme="majorEastAsia" w:hAnsi="Garamond" w:cstheme="majorBidi"/>
      <w:b/>
      <w:spacing w:val="-10"/>
      <w:kern w:val="28"/>
      <w:sz w:val="26"/>
      <w:szCs w:val="56"/>
    </w:rPr>
  </w:style>
  <w:style w:type="character" w:customStyle="1" w:styleId="TitleChar">
    <w:name w:val="Title Char"/>
    <w:aliases w:val="Titre de document Char"/>
    <w:basedOn w:val="DefaultParagraphFont"/>
    <w:link w:val="Title"/>
    <w:uiPriority w:val="10"/>
    <w:rsid w:val="000313B3"/>
    <w:rPr>
      <w:rFonts w:ascii="Garamond" w:eastAsiaTheme="majorEastAsia" w:hAnsi="Garamond" w:cstheme="majorBidi"/>
      <w:b/>
      <w:spacing w:val="-10"/>
      <w:kern w:val="28"/>
      <w:sz w:val="26"/>
      <w:szCs w:val="56"/>
    </w:rPr>
  </w:style>
  <w:style w:type="paragraph" w:customStyle="1" w:styleId="Encart">
    <w:name w:val="Encart"/>
    <w:basedOn w:val="Notes"/>
    <w:qFormat/>
    <w:rsid w:val="00E270BF"/>
    <w:pPr>
      <w:pBdr>
        <w:left w:val="single" w:sz="4" w:space="4" w:color="auto"/>
      </w:pBdr>
      <w:ind w:left="170"/>
    </w:pPr>
    <w:rPr>
      <w:sz w:val="22"/>
    </w:rPr>
  </w:style>
  <w:style w:type="paragraph" w:styleId="Quote">
    <w:name w:val="Quote"/>
    <w:basedOn w:val="Normal"/>
    <w:next w:val="Normal"/>
    <w:link w:val="QuoteChar"/>
    <w:uiPriority w:val="29"/>
    <w:qFormat/>
    <w:rsid w:val="008D2D78"/>
    <w:pPr>
      <w:spacing w:before="120" w:after="120"/>
      <w:ind w:left="1134" w:right="284"/>
      <w:jc w:val="both"/>
    </w:pPr>
    <w:rPr>
      <w:rFonts w:ascii="Garamond" w:hAnsi="Garamond"/>
      <w:iCs/>
      <w:color w:val="000000" w:themeColor="text1"/>
      <w:sz w:val="24"/>
      <w:szCs w:val="24"/>
    </w:rPr>
  </w:style>
  <w:style w:type="character" w:customStyle="1" w:styleId="QuoteChar">
    <w:name w:val="Quote Char"/>
    <w:basedOn w:val="DefaultParagraphFont"/>
    <w:link w:val="Quote"/>
    <w:uiPriority w:val="29"/>
    <w:rsid w:val="008D2D78"/>
    <w:rPr>
      <w:rFonts w:ascii="Garamond" w:hAnsi="Garamond"/>
      <w:iCs/>
      <w:color w:val="000000" w:themeColor="text1"/>
      <w:sz w:val="22"/>
    </w:rPr>
  </w:style>
  <w:style w:type="paragraph" w:customStyle="1" w:styleId="Biblio">
    <w:name w:val="Biblio"/>
    <w:basedOn w:val="Normal"/>
    <w:qFormat/>
    <w:rsid w:val="00E270BF"/>
    <w:pPr>
      <w:spacing w:before="80" w:after="80" w:line="288" w:lineRule="auto"/>
      <w:jc w:val="both"/>
    </w:pPr>
    <w:rPr>
      <w:rFonts w:ascii="Garamond" w:hAnsi="Garamond"/>
      <w:sz w:val="24"/>
      <w:szCs w:val="24"/>
    </w:rPr>
  </w:style>
  <w:style w:type="character" w:customStyle="1" w:styleId="Heading3Char">
    <w:name w:val="Heading 3 Char"/>
    <w:basedOn w:val="DefaultParagraphFont"/>
    <w:link w:val="Heading3"/>
    <w:uiPriority w:val="9"/>
    <w:rsid w:val="00983480"/>
    <w:rPr>
      <w:rFonts w:ascii="Garamond" w:eastAsiaTheme="majorEastAsia" w:hAnsi="Garamond" w:cstheme="majorBidi"/>
      <w:color w:val="000000" w:themeColor="text1"/>
      <w:sz w:val="22"/>
    </w:rPr>
  </w:style>
  <w:style w:type="character" w:customStyle="1" w:styleId="Nomsdepersonnes">
    <w:name w:val="Noms de personnes"/>
    <w:basedOn w:val="DefaultParagraphFont"/>
    <w:uiPriority w:val="1"/>
    <w:qFormat/>
    <w:rsid w:val="00F82F83"/>
    <w:rPr>
      <w:color w:val="4472C4" w:themeColor="accent1"/>
      <w:sz w:val="20"/>
      <w:szCs w:val="22"/>
    </w:rPr>
  </w:style>
  <w:style w:type="character" w:customStyle="1" w:styleId="Indexpersonnes">
    <w:name w:val="Index personnes"/>
    <w:basedOn w:val="DefaultParagraphFont"/>
    <w:uiPriority w:val="1"/>
    <w:qFormat/>
    <w:rsid w:val="002858DB"/>
    <w:rPr>
      <w:rFonts w:ascii="Garamond" w:hAnsi="Garamond"/>
      <w:color w:val="7030A0"/>
      <w:sz w:val="20"/>
      <w:szCs w:val="22"/>
    </w:rPr>
  </w:style>
  <w:style w:type="paragraph" w:styleId="IntenseQuote">
    <w:name w:val="Intense Quote"/>
    <w:aliases w:val="Quote French (translation)"/>
    <w:basedOn w:val="Quote"/>
    <w:next w:val="Normal"/>
    <w:link w:val="IntenseQuoteChar"/>
    <w:uiPriority w:val="30"/>
    <w:qFormat/>
    <w:rsid w:val="008D2D78"/>
    <w:rPr>
      <w:iCs w:val="0"/>
      <w:sz w:val="20"/>
    </w:rPr>
  </w:style>
  <w:style w:type="character" w:customStyle="1" w:styleId="IntenseQuoteChar">
    <w:name w:val="Intense Quote Char"/>
    <w:aliases w:val="Quote French (translation) Char"/>
    <w:basedOn w:val="DefaultParagraphFont"/>
    <w:link w:val="IntenseQuote"/>
    <w:uiPriority w:val="30"/>
    <w:rsid w:val="008D2D78"/>
    <w:rPr>
      <w:rFonts w:ascii="Garamond" w:hAnsi="Garamond"/>
      <w:color w:val="000000" w:themeColor="text1"/>
      <w:sz w:val="20"/>
    </w:rPr>
  </w:style>
  <w:style w:type="character" w:styleId="Hyperlink">
    <w:name w:val="Hyperlink"/>
    <w:basedOn w:val="DefaultParagraphFont"/>
    <w:uiPriority w:val="99"/>
    <w:unhideWhenUsed/>
    <w:rsid w:val="006C6B21"/>
    <w:rPr>
      <w:color w:val="0563C1" w:themeColor="hyperlink"/>
      <w:u w:val="single"/>
    </w:rPr>
  </w:style>
  <w:style w:type="character" w:styleId="UnresolvedMention">
    <w:name w:val="Unresolved Mention"/>
    <w:basedOn w:val="DefaultParagraphFont"/>
    <w:uiPriority w:val="99"/>
    <w:semiHidden/>
    <w:unhideWhenUsed/>
    <w:rsid w:val="006C6B21"/>
    <w:rPr>
      <w:color w:val="605E5C"/>
      <w:shd w:val="clear" w:color="auto" w:fill="E1DFDD"/>
    </w:rPr>
  </w:style>
  <w:style w:type="table" w:styleId="TableGrid">
    <w:name w:val="Table Grid"/>
    <w:basedOn w:val="TableNormal"/>
    <w:uiPriority w:val="39"/>
    <w:rsid w:val="00F8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280"/>
    <w:pPr>
      <w:ind w:left="720"/>
      <w:contextualSpacing/>
    </w:pPr>
  </w:style>
  <w:style w:type="character" w:styleId="FollowedHyperlink">
    <w:name w:val="FollowedHyperlink"/>
    <w:basedOn w:val="DefaultParagraphFont"/>
    <w:uiPriority w:val="99"/>
    <w:semiHidden/>
    <w:unhideWhenUsed/>
    <w:rsid w:val="00A857F4"/>
    <w:rPr>
      <w:color w:val="954F72" w:themeColor="followedHyperlink"/>
      <w:u w:val="single"/>
    </w:rPr>
  </w:style>
  <w:style w:type="character" w:styleId="CommentReference">
    <w:name w:val="annotation reference"/>
    <w:basedOn w:val="DefaultParagraphFont"/>
    <w:uiPriority w:val="99"/>
    <w:semiHidden/>
    <w:unhideWhenUsed/>
    <w:rsid w:val="00706365"/>
    <w:rPr>
      <w:sz w:val="16"/>
      <w:szCs w:val="16"/>
    </w:rPr>
  </w:style>
  <w:style w:type="paragraph" w:styleId="CommentText">
    <w:name w:val="annotation text"/>
    <w:basedOn w:val="Normal"/>
    <w:link w:val="CommentTextChar"/>
    <w:uiPriority w:val="99"/>
    <w:semiHidden/>
    <w:unhideWhenUsed/>
    <w:rsid w:val="00706365"/>
    <w:pPr>
      <w:spacing w:line="240" w:lineRule="auto"/>
    </w:pPr>
    <w:rPr>
      <w:sz w:val="20"/>
      <w:szCs w:val="20"/>
    </w:rPr>
  </w:style>
  <w:style w:type="character" w:customStyle="1" w:styleId="CommentTextChar">
    <w:name w:val="Comment Text Char"/>
    <w:basedOn w:val="DefaultParagraphFont"/>
    <w:link w:val="CommentText"/>
    <w:uiPriority w:val="99"/>
    <w:semiHidden/>
    <w:rsid w:val="00706365"/>
    <w:rPr>
      <w:sz w:val="20"/>
      <w:szCs w:val="20"/>
    </w:rPr>
  </w:style>
  <w:style w:type="paragraph" w:styleId="BalloonText">
    <w:name w:val="Balloon Text"/>
    <w:basedOn w:val="Normal"/>
    <w:link w:val="BalloonTextChar"/>
    <w:uiPriority w:val="99"/>
    <w:semiHidden/>
    <w:unhideWhenUsed/>
    <w:rsid w:val="007063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636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0671D"/>
    <w:rPr>
      <w:b/>
      <w:bCs/>
    </w:rPr>
  </w:style>
  <w:style w:type="character" w:customStyle="1" w:styleId="CommentSubjectChar">
    <w:name w:val="Comment Subject Char"/>
    <w:basedOn w:val="CommentTextChar"/>
    <w:link w:val="CommentSubject"/>
    <w:uiPriority w:val="99"/>
    <w:semiHidden/>
    <w:rsid w:val="004067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218">
      <w:bodyDiv w:val="1"/>
      <w:marLeft w:val="0"/>
      <w:marRight w:val="0"/>
      <w:marTop w:val="0"/>
      <w:marBottom w:val="0"/>
      <w:divBdr>
        <w:top w:val="none" w:sz="0" w:space="0" w:color="auto"/>
        <w:left w:val="none" w:sz="0" w:space="0" w:color="auto"/>
        <w:bottom w:val="none" w:sz="0" w:space="0" w:color="auto"/>
        <w:right w:val="none" w:sz="0" w:space="0" w:color="auto"/>
      </w:divBdr>
    </w:div>
    <w:div w:id="405803573">
      <w:bodyDiv w:val="1"/>
      <w:marLeft w:val="0"/>
      <w:marRight w:val="0"/>
      <w:marTop w:val="0"/>
      <w:marBottom w:val="0"/>
      <w:divBdr>
        <w:top w:val="none" w:sz="0" w:space="0" w:color="auto"/>
        <w:left w:val="none" w:sz="0" w:space="0" w:color="auto"/>
        <w:bottom w:val="none" w:sz="0" w:space="0" w:color="auto"/>
        <w:right w:val="none" w:sz="0" w:space="0" w:color="auto"/>
      </w:divBdr>
    </w:div>
    <w:div w:id="1094982614">
      <w:bodyDiv w:val="1"/>
      <w:marLeft w:val="0"/>
      <w:marRight w:val="0"/>
      <w:marTop w:val="0"/>
      <w:marBottom w:val="0"/>
      <w:divBdr>
        <w:top w:val="none" w:sz="0" w:space="0" w:color="auto"/>
        <w:left w:val="none" w:sz="0" w:space="0" w:color="auto"/>
        <w:bottom w:val="none" w:sz="0" w:space="0" w:color="auto"/>
        <w:right w:val="none" w:sz="0" w:space="0" w:color="auto"/>
      </w:divBdr>
    </w:div>
    <w:div w:id="1585530146">
      <w:bodyDiv w:val="1"/>
      <w:marLeft w:val="0"/>
      <w:marRight w:val="0"/>
      <w:marTop w:val="0"/>
      <w:marBottom w:val="0"/>
      <w:divBdr>
        <w:top w:val="none" w:sz="0" w:space="0" w:color="auto"/>
        <w:left w:val="none" w:sz="0" w:space="0" w:color="auto"/>
        <w:bottom w:val="none" w:sz="0" w:space="0" w:color="auto"/>
        <w:right w:val="none" w:sz="0" w:space="0" w:color="auto"/>
      </w:divBdr>
    </w:div>
    <w:div w:id="1706901212">
      <w:bodyDiv w:val="1"/>
      <w:marLeft w:val="0"/>
      <w:marRight w:val="0"/>
      <w:marTop w:val="0"/>
      <w:marBottom w:val="0"/>
      <w:divBdr>
        <w:top w:val="none" w:sz="0" w:space="0" w:color="auto"/>
        <w:left w:val="none" w:sz="0" w:space="0" w:color="auto"/>
        <w:bottom w:val="none" w:sz="0" w:space="0" w:color="auto"/>
        <w:right w:val="none" w:sz="0" w:space="0" w:color="auto"/>
      </w:divBdr>
    </w:div>
    <w:div w:id="1716198342">
      <w:bodyDiv w:val="1"/>
      <w:marLeft w:val="0"/>
      <w:marRight w:val="0"/>
      <w:marTop w:val="0"/>
      <w:marBottom w:val="0"/>
      <w:divBdr>
        <w:top w:val="none" w:sz="0" w:space="0" w:color="auto"/>
        <w:left w:val="none" w:sz="0" w:space="0" w:color="auto"/>
        <w:bottom w:val="none" w:sz="0" w:space="0" w:color="auto"/>
        <w:right w:val="none" w:sz="0" w:space="0" w:color="auto"/>
      </w:divBdr>
    </w:div>
    <w:div w:id="18045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nevejans@ens-lyon.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ntvieilled@gmail.com" TargetMode="External"/><Relationship Id="rId12" Type="http://schemas.openxmlformats.org/officeDocument/2006/relationships/hyperlink" Target="mailto:pierre.nevejans@ens-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lorenzelli@ens-lyon.fr" TargetMode="External"/><Relationship Id="rId11" Type="http://schemas.openxmlformats.org/officeDocument/2006/relationships/hyperlink" Target="mailto:fontvieilled@gmail.com" TargetMode="External"/><Relationship Id="rId5" Type="http://schemas.openxmlformats.org/officeDocument/2006/relationships/hyperlink" Target="mailto:amicie@live.com" TargetMode="External"/><Relationship Id="rId15" Type="http://schemas.microsoft.com/office/2018/08/relationships/commentsExtensible" Target="commentsExtensible.xml"/><Relationship Id="rId10" Type="http://schemas.openxmlformats.org/officeDocument/2006/relationships/hyperlink" Target="mailto:claire.lorenzelli@ens-lyon.fr" TargetMode="External"/><Relationship Id="rId4" Type="http://schemas.openxmlformats.org/officeDocument/2006/relationships/webSettings" Target="webSettings.xml"/><Relationship Id="rId9" Type="http://schemas.openxmlformats.org/officeDocument/2006/relationships/hyperlink" Target="mailto:amicie@liv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5789</Words>
  <Characters>32998</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Nevejans</dc:creator>
  <cp:keywords/>
  <dc:description/>
  <cp:lastModifiedBy>Pierre Nevejans</cp:lastModifiedBy>
  <cp:revision>9</cp:revision>
  <dcterms:created xsi:type="dcterms:W3CDTF">2021-09-16T07:58:00Z</dcterms:created>
  <dcterms:modified xsi:type="dcterms:W3CDTF">2021-09-21T08:17:00Z</dcterms:modified>
</cp:coreProperties>
</file>